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9BE" w:rsidRDefault="00D709BE" w:rsidP="00D709BE">
      <w:pPr>
        <w:jc w:val="center"/>
      </w:pPr>
    </w:p>
    <w:p w:rsidR="005A1BC0" w:rsidRPr="005A1BC0" w:rsidRDefault="005A1BC0" w:rsidP="00D709BE">
      <w:pPr>
        <w:jc w:val="center"/>
        <w:rPr>
          <w:szCs w:val="22"/>
        </w:rPr>
      </w:pPr>
      <w:r>
        <w:tab/>
      </w:r>
      <w:r>
        <w:tab/>
      </w:r>
      <w:r>
        <w:tab/>
      </w:r>
      <w:r>
        <w:tab/>
      </w:r>
      <w:r>
        <w:tab/>
      </w:r>
      <w:r>
        <w:tab/>
      </w:r>
      <w:r>
        <w:tab/>
      </w:r>
      <w:r>
        <w:tab/>
      </w:r>
    </w:p>
    <w:p w:rsidR="00D709BE" w:rsidRDefault="00D709BE" w:rsidP="00D709BE"/>
    <w:p w:rsidR="00D709BE" w:rsidRDefault="00D709BE" w:rsidP="00D709BE"/>
    <w:p w:rsidR="00D709BE" w:rsidRDefault="00D709BE"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D709BE" w:rsidRDefault="00D709BE" w:rsidP="00D709BE"/>
    <w:p w:rsidR="00D709BE" w:rsidRDefault="00D709BE" w:rsidP="00D709BE"/>
    <w:p w:rsidR="00D709BE" w:rsidRPr="007C4532" w:rsidRDefault="00D709BE" w:rsidP="00D709BE">
      <w:pPr>
        <w:jc w:val="center"/>
        <w:rPr>
          <w:sz w:val="28"/>
          <w:szCs w:val="28"/>
        </w:rPr>
      </w:pPr>
      <w:r w:rsidRPr="007C4532">
        <w:rPr>
          <w:sz w:val="28"/>
          <w:szCs w:val="28"/>
        </w:rPr>
        <w:t>Obchodní podmínky pro zhotovení stavby</w:t>
      </w:r>
    </w:p>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783B" w:rsidRPr="00BA4232" w:rsidRDefault="00F666D6" w:rsidP="00D7783B">
      <w:pPr>
        <w:jc w:val="center"/>
        <w:rPr>
          <w:bCs/>
          <w:sz w:val="40"/>
          <w:szCs w:val="40"/>
        </w:rPr>
      </w:pPr>
      <w:r w:rsidRPr="00BA4232">
        <w:rPr>
          <w:b/>
          <w:bCs/>
          <w:sz w:val="40"/>
          <w:szCs w:val="40"/>
        </w:rPr>
        <w:t>„</w:t>
      </w:r>
      <w:r w:rsidR="00475D4A" w:rsidRPr="00475D4A">
        <w:rPr>
          <w:rFonts w:cs="Arial"/>
          <w:b/>
          <w:sz w:val="40"/>
          <w:szCs w:val="40"/>
        </w:rPr>
        <w:t>Přírodní koupací biotop Studénka</w:t>
      </w:r>
      <w:r w:rsidR="00475D4A">
        <w:rPr>
          <w:rFonts w:cs="Arial"/>
          <w:b/>
          <w:sz w:val="40"/>
          <w:szCs w:val="40"/>
        </w:rPr>
        <w:br/>
      </w:r>
      <w:r w:rsidR="00475D4A" w:rsidRPr="00475D4A">
        <w:rPr>
          <w:rFonts w:cs="Arial"/>
          <w:b/>
          <w:sz w:val="40"/>
          <w:szCs w:val="40"/>
        </w:rPr>
        <w:t>– opakované řízení</w:t>
      </w:r>
      <w:r w:rsidRPr="00BA4232">
        <w:rPr>
          <w:rFonts w:cs="Arial"/>
          <w:b/>
          <w:sz w:val="40"/>
          <w:szCs w:val="40"/>
        </w:rPr>
        <w:t>“</w:t>
      </w:r>
    </w:p>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8E2325" w:rsidRDefault="008E2325" w:rsidP="00D709BE"/>
    <w:p w:rsidR="008E2325" w:rsidRDefault="008E2325"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F9769A" w:rsidRDefault="00F9769A" w:rsidP="00D709BE">
      <w:pPr>
        <w:pStyle w:val="Nadpis1"/>
      </w:pPr>
    </w:p>
    <w:p w:rsidR="00D709BE" w:rsidRPr="00997CBF" w:rsidRDefault="00D709BE" w:rsidP="00D709BE">
      <w:pPr>
        <w:pStyle w:val="Nadpis1"/>
      </w:pPr>
      <w:bookmarkStart w:id="0" w:name="_Toc479752189"/>
      <w:r w:rsidRPr="00997CBF">
        <w:t>OBSAH:</w:t>
      </w:r>
      <w:bookmarkEnd w:id="0"/>
    </w:p>
    <w:p w:rsidR="008B2D87" w:rsidRPr="003B6CD8" w:rsidRDefault="00D709BE">
      <w:pPr>
        <w:pStyle w:val="Obsah1"/>
        <w:rPr>
          <w:rFonts w:ascii="Calibri" w:hAnsi="Calibri"/>
          <w:b w:val="0"/>
        </w:rPr>
      </w:pPr>
      <w:r w:rsidRPr="00997CBF">
        <w:fldChar w:fldCharType="begin"/>
      </w:r>
      <w:r w:rsidRPr="00997CBF">
        <w:instrText xml:space="preserve"> TOC \o "1-3" \h \z \u </w:instrText>
      </w:r>
      <w:r w:rsidRPr="00997CBF">
        <w:fldChar w:fldCharType="separate"/>
      </w:r>
      <w:hyperlink w:anchor="_Toc479752189" w:history="1">
        <w:r w:rsidR="008B2D87" w:rsidRPr="0069004E">
          <w:rPr>
            <w:rStyle w:val="Hypertextovodkaz"/>
          </w:rPr>
          <w:t>OBSAH:</w:t>
        </w:r>
        <w:r w:rsidR="008B2D87">
          <w:rPr>
            <w:webHidden/>
          </w:rPr>
          <w:tab/>
        </w:r>
        <w:r w:rsidR="008B2D87">
          <w:rPr>
            <w:webHidden/>
          </w:rPr>
          <w:fldChar w:fldCharType="begin"/>
        </w:r>
        <w:r w:rsidR="008B2D87">
          <w:rPr>
            <w:webHidden/>
          </w:rPr>
          <w:instrText xml:space="preserve"> PAGEREF _Toc479752189 \h </w:instrText>
        </w:r>
        <w:r w:rsidR="008B2D87">
          <w:rPr>
            <w:webHidden/>
          </w:rPr>
        </w:r>
        <w:r w:rsidR="008B2D87">
          <w:rPr>
            <w:webHidden/>
          </w:rPr>
          <w:fldChar w:fldCharType="separate"/>
        </w:r>
        <w:r w:rsidR="008B2D87">
          <w:rPr>
            <w:webHidden/>
          </w:rPr>
          <w:t>2</w:t>
        </w:r>
        <w:r w:rsidR="008B2D87">
          <w:rPr>
            <w:webHidden/>
          </w:rPr>
          <w:fldChar w:fldCharType="end"/>
        </w:r>
      </w:hyperlink>
    </w:p>
    <w:p w:rsidR="008B2D87" w:rsidRPr="003B6CD8" w:rsidRDefault="00A01E79">
      <w:pPr>
        <w:pStyle w:val="Obsah1"/>
        <w:rPr>
          <w:rFonts w:ascii="Calibri" w:hAnsi="Calibri"/>
          <w:b w:val="0"/>
        </w:rPr>
      </w:pPr>
      <w:hyperlink w:anchor="_Toc479752190" w:history="1">
        <w:r w:rsidR="008B2D87" w:rsidRPr="0069004E">
          <w:rPr>
            <w:rStyle w:val="Hypertextovodkaz"/>
          </w:rPr>
          <w:t>ČÁST I. – OBECNÁ USTANOVENÍ</w:t>
        </w:r>
        <w:r w:rsidR="008B2D87">
          <w:rPr>
            <w:webHidden/>
          </w:rPr>
          <w:tab/>
        </w:r>
        <w:r w:rsidR="008B2D87">
          <w:rPr>
            <w:webHidden/>
          </w:rPr>
          <w:fldChar w:fldCharType="begin"/>
        </w:r>
        <w:r w:rsidR="008B2D87">
          <w:rPr>
            <w:webHidden/>
          </w:rPr>
          <w:instrText xml:space="preserve"> PAGEREF _Toc479752190 \h </w:instrText>
        </w:r>
        <w:r w:rsidR="008B2D87">
          <w:rPr>
            <w:webHidden/>
          </w:rPr>
        </w:r>
        <w:r w:rsidR="008B2D87">
          <w:rPr>
            <w:webHidden/>
          </w:rPr>
          <w:fldChar w:fldCharType="separate"/>
        </w:r>
        <w:r w:rsidR="008B2D87">
          <w:rPr>
            <w:webHidden/>
          </w:rPr>
          <w:t>4</w:t>
        </w:r>
        <w:r w:rsidR="008B2D87">
          <w:rPr>
            <w:webHidden/>
          </w:rPr>
          <w:fldChar w:fldCharType="end"/>
        </w:r>
      </w:hyperlink>
    </w:p>
    <w:p w:rsidR="008B2D87" w:rsidRPr="003B6CD8" w:rsidRDefault="00A01E79">
      <w:pPr>
        <w:pStyle w:val="Obsah2"/>
        <w:rPr>
          <w:rFonts w:ascii="Calibri" w:hAnsi="Calibri"/>
          <w:noProof/>
        </w:rPr>
      </w:pPr>
      <w:hyperlink w:anchor="_Toc479752191" w:history="1">
        <w:r w:rsidR="008B2D87" w:rsidRPr="0069004E">
          <w:rPr>
            <w:rStyle w:val="Hypertextovodkaz"/>
            <w:noProof/>
          </w:rPr>
          <w:t>Článek 1 : Úvodní ustanovení</w:t>
        </w:r>
        <w:r w:rsidR="008B2D87">
          <w:rPr>
            <w:noProof/>
            <w:webHidden/>
          </w:rPr>
          <w:tab/>
        </w:r>
        <w:r w:rsidR="008B2D87">
          <w:rPr>
            <w:noProof/>
            <w:webHidden/>
          </w:rPr>
          <w:fldChar w:fldCharType="begin"/>
        </w:r>
        <w:r w:rsidR="008B2D87">
          <w:rPr>
            <w:noProof/>
            <w:webHidden/>
          </w:rPr>
          <w:instrText xml:space="preserve"> PAGEREF _Toc479752191 \h </w:instrText>
        </w:r>
        <w:r w:rsidR="008B2D87">
          <w:rPr>
            <w:noProof/>
            <w:webHidden/>
          </w:rPr>
        </w:r>
        <w:r w:rsidR="008B2D87">
          <w:rPr>
            <w:noProof/>
            <w:webHidden/>
          </w:rPr>
          <w:fldChar w:fldCharType="separate"/>
        </w:r>
        <w:r w:rsidR="008B2D87">
          <w:rPr>
            <w:noProof/>
            <w:webHidden/>
          </w:rPr>
          <w:t>4</w:t>
        </w:r>
        <w:r w:rsidR="008B2D87">
          <w:rPr>
            <w:noProof/>
            <w:webHidden/>
          </w:rPr>
          <w:fldChar w:fldCharType="end"/>
        </w:r>
      </w:hyperlink>
    </w:p>
    <w:p w:rsidR="008B2D87" w:rsidRPr="003B6CD8" w:rsidRDefault="00A01E79">
      <w:pPr>
        <w:pStyle w:val="Obsah2"/>
        <w:rPr>
          <w:rFonts w:ascii="Calibri" w:hAnsi="Calibri"/>
          <w:noProof/>
        </w:rPr>
      </w:pPr>
      <w:hyperlink w:anchor="_Toc479752192" w:history="1">
        <w:r w:rsidR="008B2D87" w:rsidRPr="0069004E">
          <w:rPr>
            <w:rStyle w:val="Hypertextovodkaz"/>
            <w:noProof/>
          </w:rPr>
          <w:t>Článek 2 : Priorita dokumentů</w:t>
        </w:r>
        <w:r w:rsidR="008B2D87">
          <w:rPr>
            <w:noProof/>
            <w:webHidden/>
          </w:rPr>
          <w:tab/>
        </w:r>
        <w:r w:rsidR="008B2D87">
          <w:rPr>
            <w:noProof/>
            <w:webHidden/>
          </w:rPr>
          <w:fldChar w:fldCharType="begin"/>
        </w:r>
        <w:r w:rsidR="008B2D87">
          <w:rPr>
            <w:noProof/>
            <w:webHidden/>
          </w:rPr>
          <w:instrText xml:space="preserve"> PAGEREF _Toc479752192 \h </w:instrText>
        </w:r>
        <w:r w:rsidR="008B2D87">
          <w:rPr>
            <w:noProof/>
            <w:webHidden/>
          </w:rPr>
        </w:r>
        <w:r w:rsidR="008B2D87">
          <w:rPr>
            <w:noProof/>
            <w:webHidden/>
          </w:rPr>
          <w:fldChar w:fldCharType="separate"/>
        </w:r>
        <w:r w:rsidR="008B2D87">
          <w:rPr>
            <w:noProof/>
            <w:webHidden/>
          </w:rPr>
          <w:t>4</w:t>
        </w:r>
        <w:r w:rsidR="008B2D87">
          <w:rPr>
            <w:noProof/>
            <w:webHidden/>
          </w:rPr>
          <w:fldChar w:fldCharType="end"/>
        </w:r>
      </w:hyperlink>
    </w:p>
    <w:p w:rsidR="008B2D87" w:rsidRPr="003B6CD8" w:rsidRDefault="00A01E79">
      <w:pPr>
        <w:pStyle w:val="Obsah2"/>
        <w:rPr>
          <w:rFonts w:ascii="Calibri" w:hAnsi="Calibri"/>
          <w:noProof/>
        </w:rPr>
      </w:pPr>
      <w:hyperlink w:anchor="_Toc479752193" w:history="1">
        <w:r w:rsidR="008B2D87" w:rsidRPr="0069004E">
          <w:rPr>
            <w:rStyle w:val="Hypertextovodkaz"/>
            <w:noProof/>
          </w:rPr>
          <w:t>Článek 3 : Definice pojmů</w:t>
        </w:r>
        <w:r w:rsidR="008B2D87">
          <w:rPr>
            <w:noProof/>
            <w:webHidden/>
          </w:rPr>
          <w:tab/>
        </w:r>
        <w:r w:rsidR="008B2D87">
          <w:rPr>
            <w:noProof/>
            <w:webHidden/>
          </w:rPr>
          <w:fldChar w:fldCharType="begin"/>
        </w:r>
        <w:r w:rsidR="008B2D87">
          <w:rPr>
            <w:noProof/>
            <w:webHidden/>
          </w:rPr>
          <w:instrText xml:space="preserve"> PAGEREF _Toc479752193 \h </w:instrText>
        </w:r>
        <w:r w:rsidR="008B2D87">
          <w:rPr>
            <w:noProof/>
            <w:webHidden/>
          </w:rPr>
        </w:r>
        <w:r w:rsidR="008B2D87">
          <w:rPr>
            <w:noProof/>
            <w:webHidden/>
          </w:rPr>
          <w:fldChar w:fldCharType="separate"/>
        </w:r>
        <w:r w:rsidR="008B2D87">
          <w:rPr>
            <w:noProof/>
            <w:webHidden/>
          </w:rPr>
          <w:t>4</w:t>
        </w:r>
        <w:r w:rsidR="008B2D87">
          <w:rPr>
            <w:noProof/>
            <w:webHidden/>
          </w:rPr>
          <w:fldChar w:fldCharType="end"/>
        </w:r>
      </w:hyperlink>
    </w:p>
    <w:p w:rsidR="008B2D87" w:rsidRPr="003B6CD8" w:rsidRDefault="00A01E79">
      <w:pPr>
        <w:pStyle w:val="Obsah2"/>
        <w:rPr>
          <w:rFonts w:ascii="Calibri" w:hAnsi="Calibri"/>
          <w:noProof/>
        </w:rPr>
      </w:pPr>
      <w:hyperlink w:anchor="_Toc479752194" w:history="1">
        <w:r w:rsidR="008B2D87" w:rsidRPr="0069004E">
          <w:rPr>
            <w:rStyle w:val="Hypertextovodkaz"/>
            <w:noProof/>
          </w:rPr>
          <w:t>Článek 4 : Komunikace a doručování</w:t>
        </w:r>
        <w:r w:rsidR="008B2D87">
          <w:rPr>
            <w:noProof/>
            <w:webHidden/>
          </w:rPr>
          <w:tab/>
        </w:r>
        <w:r w:rsidR="008B2D87">
          <w:rPr>
            <w:noProof/>
            <w:webHidden/>
          </w:rPr>
          <w:fldChar w:fldCharType="begin"/>
        </w:r>
        <w:r w:rsidR="008B2D87">
          <w:rPr>
            <w:noProof/>
            <w:webHidden/>
          </w:rPr>
          <w:instrText xml:space="preserve"> PAGEREF _Toc479752194 \h </w:instrText>
        </w:r>
        <w:r w:rsidR="008B2D87">
          <w:rPr>
            <w:noProof/>
            <w:webHidden/>
          </w:rPr>
        </w:r>
        <w:r w:rsidR="008B2D87">
          <w:rPr>
            <w:noProof/>
            <w:webHidden/>
          </w:rPr>
          <w:fldChar w:fldCharType="separate"/>
        </w:r>
        <w:r w:rsidR="008B2D87">
          <w:rPr>
            <w:noProof/>
            <w:webHidden/>
          </w:rPr>
          <w:t>5</w:t>
        </w:r>
        <w:r w:rsidR="008B2D87">
          <w:rPr>
            <w:noProof/>
            <w:webHidden/>
          </w:rPr>
          <w:fldChar w:fldCharType="end"/>
        </w:r>
      </w:hyperlink>
    </w:p>
    <w:p w:rsidR="008B2D87" w:rsidRPr="003B6CD8" w:rsidRDefault="00A01E79">
      <w:pPr>
        <w:pStyle w:val="Obsah2"/>
        <w:rPr>
          <w:rFonts w:ascii="Calibri" w:hAnsi="Calibri"/>
          <w:noProof/>
        </w:rPr>
      </w:pPr>
      <w:hyperlink w:anchor="_Toc479752195" w:history="1">
        <w:r w:rsidR="008B2D87" w:rsidRPr="0069004E">
          <w:rPr>
            <w:rStyle w:val="Hypertextovodkaz"/>
            <w:noProof/>
          </w:rPr>
          <w:t>Článek 5 : Právo a jazyk</w:t>
        </w:r>
        <w:r w:rsidR="008B2D87">
          <w:rPr>
            <w:noProof/>
            <w:webHidden/>
          </w:rPr>
          <w:tab/>
        </w:r>
        <w:r w:rsidR="008B2D87">
          <w:rPr>
            <w:noProof/>
            <w:webHidden/>
          </w:rPr>
          <w:fldChar w:fldCharType="begin"/>
        </w:r>
        <w:r w:rsidR="008B2D87">
          <w:rPr>
            <w:noProof/>
            <w:webHidden/>
          </w:rPr>
          <w:instrText xml:space="preserve"> PAGEREF _Toc479752195 \h </w:instrText>
        </w:r>
        <w:r w:rsidR="008B2D87">
          <w:rPr>
            <w:noProof/>
            <w:webHidden/>
          </w:rPr>
        </w:r>
        <w:r w:rsidR="008B2D87">
          <w:rPr>
            <w:noProof/>
            <w:webHidden/>
          </w:rPr>
          <w:fldChar w:fldCharType="separate"/>
        </w:r>
        <w:r w:rsidR="008B2D87">
          <w:rPr>
            <w:noProof/>
            <w:webHidden/>
          </w:rPr>
          <w:t>5</w:t>
        </w:r>
        <w:r w:rsidR="008B2D87">
          <w:rPr>
            <w:noProof/>
            <w:webHidden/>
          </w:rPr>
          <w:fldChar w:fldCharType="end"/>
        </w:r>
      </w:hyperlink>
    </w:p>
    <w:p w:rsidR="008B2D87" w:rsidRPr="003B6CD8" w:rsidRDefault="00A01E79">
      <w:pPr>
        <w:pStyle w:val="Obsah1"/>
        <w:rPr>
          <w:rFonts w:ascii="Calibri" w:hAnsi="Calibri"/>
          <w:b w:val="0"/>
        </w:rPr>
      </w:pPr>
      <w:hyperlink w:anchor="_Toc479752196" w:history="1">
        <w:r w:rsidR="008B2D87" w:rsidRPr="0069004E">
          <w:rPr>
            <w:rStyle w:val="Hypertextovodkaz"/>
          </w:rPr>
          <w:t>ČÁST II. – POVINNOSTI OBJEDNATELE</w:t>
        </w:r>
        <w:r w:rsidR="008B2D87">
          <w:rPr>
            <w:webHidden/>
          </w:rPr>
          <w:tab/>
        </w:r>
        <w:r w:rsidR="008B2D87">
          <w:rPr>
            <w:webHidden/>
          </w:rPr>
          <w:fldChar w:fldCharType="begin"/>
        </w:r>
        <w:r w:rsidR="008B2D87">
          <w:rPr>
            <w:webHidden/>
          </w:rPr>
          <w:instrText xml:space="preserve"> PAGEREF _Toc479752196 \h </w:instrText>
        </w:r>
        <w:r w:rsidR="008B2D87">
          <w:rPr>
            <w:webHidden/>
          </w:rPr>
        </w:r>
        <w:r w:rsidR="008B2D87">
          <w:rPr>
            <w:webHidden/>
          </w:rPr>
          <w:fldChar w:fldCharType="separate"/>
        </w:r>
        <w:r w:rsidR="008B2D87">
          <w:rPr>
            <w:webHidden/>
          </w:rPr>
          <w:t>5</w:t>
        </w:r>
        <w:r w:rsidR="008B2D87">
          <w:rPr>
            <w:webHidden/>
          </w:rPr>
          <w:fldChar w:fldCharType="end"/>
        </w:r>
      </w:hyperlink>
    </w:p>
    <w:p w:rsidR="008B2D87" w:rsidRPr="003B6CD8" w:rsidRDefault="00A01E79">
      <w:pPr>
        <w:pStyle w:val="Obsah1"/>
        <w:rPr>
          <w:rFonts w:ascii="Calibri" w:hAnsi="Calibri"/>
          <w:b w:val="0"/>
        </w:rPr>
      </w:pPr>
      <w:hyperlink w:anchor="_Toc479752197" w:history="1">
        <w:r w:rsidR="008B2D87" w:rsidRPr="0069004E">
          <w:rPr>
            <w:rStyle w:val="Hypertextovodkaz"/>
          </w:rPr>
          <w:t>ČÁST III. – POVINNOSTI ZHOTOVITELE</w:t>
        </w:r>
        <w:r w:rsidR="008B2D87">
          <w:rPr>
            <w:webHidden/>
          </w:rPr>
          <w:tab/>
        </w:r>
        <w:r w:rsidR="008B2D87">
          <w:rPr>
            <w:webHidden/>
          </w:rPr>
          <w:fldChar w:fldCharType="begin"/>
        </w:r>
        <w:r w:rsidR="008B2D87">
          <w:rPr>
            <w:webHidden/>
          </w:rPr>
          <w:instrText xml:space="preserve"> PAGEREF _Toc479752197 \h </w:instrText>
        </w:r>
        <w:r w:rsidR="008B2D87">
          <w:rPr>
            <w:webHidden/>
          </w:rPr>
        </w:r>
        <w:r w:rsidR="008B2D87">
          <w:rPr>
            <w:webHidden/>
          </w:rPr>
          <w:fldChar w:fldCharType="separate"/>
        </w:r>
        <w:r w:rsidR="008B2D87">
          <w:rPr>
            <w:webHidden/>
          </w:rPr>
          <w:t>6</w:t>
        </w:r>
        <w:r w:rsidR="008B2D87">
          <w:rPr>
            <w:webHidden/>
          </w:rPr>
          <w:fldChar w:fldCharType="end"/>
        </w:r>
      </w:hyperlink>
    </w:p>
    <w:p w:rsidR="008B2D87" w:rsidRPr="003B6CD8" w:rsidRDefault="00A01E79">
      <w:pPr>
        <w:pStyle w:val="Obsah1"/>
        <w:rPr>
          <w:rFonts w:ascii="Calibri" w:hAnsi="Calibri"/>
          <w:b w:val="0"/>
        </w:rPr>
      </w:pPr>
      <w:hyperlink w:anchor="_Toc479752198" w:history="1">
        <w:r w:rsidR="008B2D87" w:rsidRPr="0069004E">
          <w:rPr>
            <w:rStyle w:val="Hypertextovodkaz"/>
          </w:rPr>
          <w:t>ČÁST IV. – PODDODAVATELÉ</w:t>
        </w:r>
        <w:r w:rsidR="008B2D87">
          <w:rPr>
            <w:webHidden/>
          </w:rPr>
          <w:tab/>
        </w:r>
        <w:r w:rsidR="008B2D87">
          <w:rPr>
            <w:webHidden/>
          </w:rPr>
          <w:fldChar w:fldCharType="begin"/>
        </w:r>
        <w:r w:rsidR="008B2D87">
          <w:rPr>
            <w:webHidden/>
          </w:rPr>
          <w:instrText xml:space="preserve"> PAGEREF _Toc479752198 \h </w:instrText>
        </w:r>
        <w:r w:rsidR="008B2D87">
          <w:rPr>
            <w:webHidden/>
          </w:rPr>
        </w:r>
        <w:r w:rsidR="008B2D87">
          <w:rPr>
            <w:webHidden/>
          </w:rPr>
          <w:fldChar w:fldCharType="separate"/>
        </w:r>
        <w:r w:rsidR="008B2D87">
          <w:rPr>
            <w:webHidden/>
          </w:rPr>
          <w:t>6</w:t>
        </w:r>
        <w:r w:rsidR="008B2D87">
          <w:rPr>
            <w:webHidden/>
          </w:rPr>
          <w:fldChar w:fldCharType="end"/>
        </w:r>
      </w:hyperlink>
    </w:p>
    <w:p w:rsidR="008B2D87" w:rsidRPr="003B6CD8" w:rsidRDefault="00A01E79">
      <w:pPr>
        <w:pStyle w:val="Obsah1"/>
        <w:rPr>
          <w:rFonts w:ascii="Calibri" w:hAnsi="Calibri"/>
          <w:b w:val="0"/>
        </w:rPr>
      </w:pPr>
      <w:hyperlink w:anchor="_Toc479752199" w:history="1">
        <w:r w:rsidR="008B2D87" w:rsidRPr="0069004E">
          <w:rPr>
            <w:rStyle w:val="Hypertextovodkaz"/>
          </w:rPr>
          <w:t>ČÁST V. – PŘEDMĚT A ROZSAH DÍLA</w:t>
        </w:r>
        <w:r w:rsidR="008B2D87">
          <w:rPr>
            <w:webHidden/>
          </w:rPr>
          <w:tab/>
        </w:r>
        <w:r w:rsidR="008B2D87">
          <w:rPr>
            <w:webHidden/>
          </w:rPr>
          <w:fldChar w:fldCharType="begin"/>
        </w:r>
        <w:r w:rsidR="008B2D87">
          <w:rPr>
            <w:webHidden/>
          </w:rPr>
          <w:instrText xml:space="preserve"> PAGEREF _Toc479752199 \h </w:instrText>
        </w:r>
        <w:r w:rsidR="008B2D87">
          <w:rPr>
            <w:webHidden/>
          </w:rPr>
        </w:r>
        <w:r w:rsidR="008B2D87">
          <w:rPr>
            <w:webHidden/>
          </w:rPr>
          <w:fldChar w:fldCharType="separate"/>
        </w:r>
        <w:r w:rsidR="008B2D87">
          <w:rPr>
            <w:webHidden/>
          </w:rPr>
          <w:t>6</w:t>
        </w:r>
        <w:r w:rsidR="008B2D87">
          <w:rPr>
            <w:webHidden/>
          </w:rPr>
          <w:fldChar w:fldCharType="end"/>
        </w:r>
      </w:hyperlink>
    </w:p>
    <w:p w:rsidR="008B2D87" w:rsidRPr="003B6CD8" w:rsidRDefault="00A01E79">
      <w:pPr>
        <w:pStyle w:val="Obsah2"/>
        <w:rPr>
          <w:rFonts w:ascii="Calibri" w:hAnsi="Calibri"/>
          <w:noProof/>
        </w:rPr>
      </w:pPr>
      <w:hyperlink w:anchor="_Toc479752200" w:history="1">
        <w:r w:rsidR="008B2D87" w:rsidRPr="0069004E">
          <w:rPr>
            <w:rStyle w:val="Hypertextovodkaz"/>
            <w:noProof/>
          </w:rPr>
          <w:t>Článek 1 : Rozsah díla jako předmětu smlouvy</w:t>
        </w:r>
        <w:r w:rsidR="008B2D87">
          <w:rPr>
            <w:noProof/>
            <w:webHidden/>
          </w:rPr>
          <w:tab/>
        </w:r>
        <w:r w:rsidR="008B2D87">
          <w:rPr>
            <w:noProof/>
            <w:webHidden/>
          </w:rPr>
          <w:fldChar w:fldCharType="begin"/>
        </w:r>
        <w:r w:rsidR="008B2D87">
          <w:rPr>
            <w:noProof/>
            <w:webHidden/>
          </w:rPr>
          <w:instrText xml:space="preserve"> PAGEREF _Toc479752200 \h </w:instrText>
        </w:r>
        <w:r w:rsidR="008B2D87">
          <w:rPr>
            <w:noProof/>
            <w:webHidden/>
          </w:rPr>
        </w:r>
        <w:r w:rsidR="008B2D87">
          <w:rPr>
            <w:noProof/>
            <w:webHidden/>
          </w:rPr>
          <w:fldChar w:fldCharType="separate"/>
        </w:r>
        <w:r w:rsidR="008B2D87">
          <w:rPr>
            <w:noProof/>
            <w:webHidden/>
          </w:rPr>
          <w:t>6</w:t>
        </w:r>
        <w:r w:rsidR="008B2D87">
          <w:rPr>
            <w:noProof/>
            <w:webHidden/>
          </w:rPr>
          <w:fldChar w:fldCharType="end"/>
        </w:r>
      </w:hyperlink>
    </w:p>
    <w:p w:rsidR="008B2D87" w:rsidRPr="003B6CD8" w:rsidRDefault="00A01E79">
      <w:pPr>
        <w:pStyle w:val="Obsah2"/>
        <w:rPr>
          <w:rFonts w:ascii="Calibri" w:hAnsi="Calibri"/>
          <w:noProof/>
        </w:rPr>
      </w:pPr>
      <w:hyperlink w:anchor="_Toc479752201" w:history="1">
        <w:r w:rsidR="008B2D87" w:rsidRPr="0069004E">
          <w:rPr>
            <w:rStyle w:val="Hypertextovodkaz"/>
            <w:noProof/>
          </w:rPr>
          <w:t>Článek 2 : Zhotovení stavby</w:t>
        </w:r>
        <w:r w:rsidR="008B2D87">
          <w:rPr>
            <w:noProof/>
            <w:webHidden/>
          </w:rPr>
          <w:tab/>
        </w:r>
        <w:r w:rsidR="008B2D87">
          <w:rPr>
            <w:noProof/>
            <w:webHidden/>
          </w:rPr>
          <w:fldChar w:fldCharType="begin"/>
        </w:r>
        <w:r w:rsidR="008B2D87">
          <w:rPr>
            <w:noProof/>
            <w:webHidden/>
          </w:rPr>
          <w:instrText xml:space="preserve"> PAGEREF _Toc479752201 \h </w:instrText>
        </w:r>
        <w:r w:rsidR="008B2D87">
          <w:rPr>
            <w:noProof/>
            <w:webHidden/>
          </w:rPr>
        </w:r>
        <w:r w:rsidR="008B2D87">
          <w:rPr>
            <w:noProof/>
            <w:webHidden/>
          </w:rPr>
          <w:fldChar w:fldCharType="separate"/>
        </w:r>
        <w:r w:rsidR="008B2D87">
          <w:rPr>
            <w:noProof/>
            <w:webHidden/>
          </w:rPr>
          <w:t>6</w:t>
        </w:r>
        <w:r w:rsidR="008B2D87">
          <w:rPr>
            <w:noProof/>
            <w:webHidden/>
          </w:rPr>
          <w:fldChar w:fldCharType="end"/>
        </w:r>
      </w:hyperlink>
    </w:p>
    <w:p w:rsidR="008B2D87" w:rsidRPr="003B6CD8" w:rsidRDefault="00A01E79">
      <w:pPr>
        <w:pStyle w:val="Obsah2"/>
        <w:rPr>
          <w:rFonts w:ascii="Calibri" w:hAnsi="Calibri"/>
          <w:noProof/>
        </w:rPr>
      </w:pPr>
      <w:hyperlink w:anchor="_Toc479752202" w:history="1">
        <w:r w:rsidR="008B2D87" w:rsidRPr="0069004E">
          <w:rPr>
            <w:rStyle w:val="Hypertextovodkaz"/>
            <w:noProof/>
          </w:rPr>
          <w:t>Článek 3 : Dokumentace skutečného provedení stavby</w:t>
        </w:r>
        <w:r w:rsidR="008B2D87">
          <w:rPr>
            <w:noProof/>
            <w:webHidden/>
          </w:rPr>
          <w:tab/>
        </w:r>
        <w:r w:rsidR="008B2D87">
          <w:rPr>
            <w:noProof/>
            <w:webHidden/>
          </w:rPr>
          <w:fldChar w:fldCharType="begin"/>
        </w:r>
        <w:r w:rsidR="008B2D87">
          <w:rPr>
            <w:noProof/>
            <w:webHidden/>
          </w:rPr>
          <w:instrText xml:space="preserve"> PAGEREF _Toc479752202 \h </w:instrText>
        </w:r>
        <w:r w:rsidR="008B2D87">
          <w:rPr>
            <w:noProof/>
            <w:webHidden/>
          </w:rPr>
        </w:r>
        <w:r w:rsidR="008B2D87">
          <w:rPr>
            <w:noProof/>
            <w:webHidden/>
          </w:rPr>
          <w:fldChar w:fldCharType="separate"/>
        </w:r>
        <w:r w:rsidR="008B2D87">
          <w:rPr>
            <w:noProof/>
            <w:webHidden/>
          </w:rPr>
          <w:t>8</w:t>
        </w:r>
        <w:r w:rsidR="008B2D87">
          <w:rPr>
            <w:noProof/>
            <w:webHidden/>
          </w:rPr>
          <w:fldChar w:fldCharType="end"/>
        </w:r>
      </w:hyperlink>
    </w:p>
    <w:p w:rsidR="008B2D87" w:rsidRPr="003B6CD8" w:rsidRDefault="00A01E79">
      <w:pPr>
        <w:pStyle w:val="Obsah2"/>
        <w:rPr>
          <w:rFonts w:ascii="Calibri" w:hAnsi="Calibri"/>
          <w:noProof/>
        </w:rPr>
      </w:pPr>
      <w:hyperlink w:anchor="_Toc479752203" w:history="1">
        <w:r w:rsidR="008B2D87" w:rsidRPr="0069004E">
          <w:rPr>
            <w:rStyle w:val="Hypertextovodkaz"/>
            <w:noProof/>
          </w:rPr>
          <w:t>Článek 4 : Geodetické zaměření skutečného provedení díla</w:t>
        </w:r>
        <w:r w:rsidR="008B2D87">
          <w:rPr>
            <w:noProof/>
            <w:webHidden/>
          </w:rPr>
          <w:tab/>
        </w:r>
        <w:r w:rsidR="008B2D87">
          <w:rPr>
            <w:noProof/>
            <w:webHidden/>
          </w:rPr>
          <w:fldChar w:fldCharType="begin"/>
        </w:r>
        <w:r w:rsidR="008B2D87">
          <w:rPr>
            <w:noProof/>
            <w:webHidden/>
          </w:rPr>
          <w:instrText xml:space="preserve"> PAGEREF _Toc479752203 \h </w:instrText>
        </w:r>
        <w:r w:rsidR="008B2D87">
          <w:rPr>
            <w:noProof/>
            <w:webHidden/>
          </w:rPr>
        </w:r>
        <w:r w:rsidR="008B2D87">
          <w:rPr>
            <w:noProof/>
            <w:webHidden/>
          </w:rPr>
          <w:fldChar w:fldCharType="separate"/>
        </w:r>
        <w:r w:rsidR="008B2D87">
          <w:rPr>
            <w:noProof/>
            <w:webHidden/>
          </w:rPr>
          <w:t>8</w:t>
        </w:r>
        <w:r w:rsidR="008B2D87">
          <w:rPr>
            <w:noProof/>
            <w:webHidden/>
          </w:rPr>
          <w:fldChar w:fldCharType="end"/>
        </w:r>
      </w:hyperlink>
    </w:p>
    <w:p w:rsidR="008B2D87" w:rsidRPr="003B6CD8" w:rsidRDefault="00A01E79">
      <w:pPr>
        <w:pStyle w:val="Obsah1"/>
        <w:rPr>
          <w:rFonts w:ascii="Calibri" w:hAnsi="Calibri"/>
          <w:b w:val="0"/>
        </w:rPr>
      </w:pPr>
      <w:hyperlink w:anchor="_Toc479752204" w:history="1">
        <w:r w:rsidR="008B2D87" w:rsidRPr="0069004E">
          <w:rPr>
            <w:rStyle w:val="Hypertextovodkaz"/>
          </w:rPr>
          <w:t>ČÁST VI. – CENA DÍLA</w:t>
        </w:r>
        <w:r w:rsidR="008B2D87">
          <w:rPr>
            <w:webHidden/>
          </w:rPr>
          <w:tab/>
        </w:r>
        <w:r w:rsidR="008B2D87">
          <w:rPr>
            <w:webHidden/>
          </w:rPr>
          <w:fldChar w:fldCharType="begin"/>
        </w:r>
        <w:r w:rsidR="008B2D87">
          <w:rPr>
            <w:webHidden/>
          </w:rPr>
          <w:instrText xml:space="preserve"> PAGEREF _Toc479752204 \h </w:instrText>
        </w:r>
        <w:r w:rsidR="008B2D87">
          <w:rPr>
            <w:webHidden/>
          </w:rPr>
        </w:r>
        <w:r w:rsidR="008B2D87">
          <w:rPr>
            <w:webHidden/>
          </w:rPr>
          <w:fldChar w:fldCharType="separate"/>
        </w:r>
        <w:r w:rsidR="008B2D87">
          <w:rPr>
            <w:webHidden/>
          </w:rPr>
          <w:t>8</w:t>
        </w:r>
        <w:r w:rsidR="008B2D87">
          <w:rPr>
            <w:webHidden/>
          </w:rPr>
          <w:fldChar w:fldCharType="end"/>
        </w:r>
      </w:hyperlink>
    </w:p>
    <w:p w:rsidR="008B2D87" w:rsidRPr="003B6CD8" w:rsidRDefault="00A01E79">
      <w:pPr>
        <w:pStyle w:val="Obsah1"/>
        <w:rPr>
          <w:rFonts w:ascii="Calibri" w:hAnsi="Calibri"/>
          <w:b w:val="0"/>
        </w:rPr>
      </w:pPr>
      <w:hyperlink w:anchor="_Toc479752205" w:history="1">
        <w:r w:rsidR="008B2D87" w:rsidRPr="0069004E">
          <w:rPr>
            <w:rStyle w:val="Hypertextovodkaz"/>
          </w:rPr>
          <w:t>ČÁST VII. – ZMĚNA CENY</w:t>
        </w:r>
        <w:r w:rsidR="008B2D87">
          <w:rPr>
            <w:webHidden/>
          </w:rPr>
          <w:tab/>
        </w:r>
        <w:r w:rsidR="008B2D87">
          <w:rPr>
            <w:webHidden/>
          </w:rPr>
          <w:fldChar w:fldCharType="begin"/>
        </w:r>
        <w:r w:rsidR="008B2D87">
          <w:rPr>
            <w:webHidden/>
          </w:rPr>
          <w:instrText xml:space="preserve"> PAGEREF _Toc479752205 \h </w:instrText>
        </w:r>
        <w:r w:rsidR="008B2D87">
          <w:rPr>
            <w:webHidden/>
          </w:rPr>
        </w:r>
        <w:r w:rsidR="008B2D87">
          <w:rPr>
            <w:webHidden/>
          </w:rPr>
          <w:fldChar w:fldCharType="separate"/>
        </w:r>
        <w:r w:rsidR="008B2D87">
          <w:rPr>
            <w:webHidden/>
          </w:rPr>
          <w:t>9</w:t>
        </w:r>
        <w:r w:rsidR="008B2D87">
          <w:rPr>
            <w:webHidden/>
          </w:rPr>
          <w:fldChar w:fldCharType="end"/>
        </w:r>
      </w:hyperlink>
    </w:p>
    <w:p w:rsidR="008B2D87" w:rsidRPr="003B6CD8" w:rsidRDefault="00A01E79">
      <w:pPr>
        <w:pStyle w:val="Obsah1"/>
        <w:rPr>
          <w:rFonts w:ascii="Calibri" w:hAnsi="Calibri"/>
          <w:b w:val="0"/>
        </w:rPr>
      </w:pPr>
      <w:hyperlink w:anchor="_Toc479752206" w:history="1">
        <w:r w:rsidR="008B2D87" w:rsidRPr="0069004E">
          <w:rPr>
            <w:rStyle w:val="Hypertextovodkaz"/>
          </w:rPr>
          <w:t>ČÁST VIII. – PLATEBNÍ PODMÍNKY</w:t>
        </w:r>
        <w:r w:rsidR="008B2D87">
          <w:rPr>
            <w:webHidden/>
          </w:rPr>
          <w:tab/>
        </w:r>
        <w:r w:rsidR="008B2D87">
          <w:rPr>
            <w:webHidden/>
          </w:rPr>
          <w:fldChar w:fldCharType="begin"/>
        </w:r>
        <w:r w:rsidR="008B2D87">
          <w:rPr>
            <w:webHidden/>
          </w:rPr>
          <w:instrText xml:space="preserve"> PAGEREF _Toc479752206 \h </w:instrText>
        </w:r>
        <w:r w:rsidR="008B2D87">
          <w:rPr>
            <w:webHidden/>
          </w:rPr>
        </w:r>
        <w:r w:rsidR="008B2D87">
          <w:rPr>
            <w:webHidden/>
          </w:rPr>
          <w:fldChar w:fldCharType="separate"/>
        </w:r>
        <w:r w:rsidR="008B2D87">
          <w:rPr>
            <w:webHidden/>
          </w:rPr>
          <w:t>10</w:t>
        </w:r>
        <w:r w:rsidR="008B2D87">
          <w:rPr>
            <w:webHidden/>
          </w:rPr>
          <w:fldChar w:fldCharType="end"/>
        </w:r>
      </w:hyperlink>
    </w:p>
    <w:p w:rsidR="008B2D87" w:rsidRPr="003B6CD8" w:rsidRDefault="00A01E79">
      <w:pPr>
        <w:pStyle w:val="Obsah2"/>
        <w:rPr>
          <w:rFonts w:ascii="Calibri" w:hAnsi="Calibri"/>
          <w:noProof/>
        </w:rPr>
      </w:pPr>
      <w:hyperlink w:anchor="_Toc479752207" w:history="1">
        <w:r w:rsidR="008B2D87" w:rsidRPr="0069004E">
          <w:rPr>
            <w:rStyle w:val="Hypertextovodkaz"/>
            <w:noProof/>
          </w:rPr>
          <w:t>Článek 1 : Zálohy</w:t>
        </w:r>
        <w:r w:rsidR="008B2D87">
          <w:rPr>
            <w:noProof/>
            <w:webHidden/>
          </w:rPr>
          <w:tab/>
        </w:r>
        <w:r w:rsidR="008B2D87">
          <w:rPr>
            <w:noProof/>
            <w:webHidden/>
          </w:rPr>
          <w:fldChar w:fldCharType="begin"/>
        </w:r>
        <w:r w:rsidR="008B2D87">
          <w:rPr>
            <w:noProof/>
            <w:webHidden/>
          </w:rPr>
          <w:instrText xml:space="preserve"> PAGEREF _Toc479752207 \h </w:instrText>
        </w:r>
        <w:r w:rsidR="008B2D87">
          <w:rPr>
            <w:noProof/>
            <w:webHidden/>
          </w:rPr>
        </w:r>
        <w:r w:rsidR="008B2D87">
          <w:rPr>
            <w:noProof/>
            <w:webHidden/>
          </w:rPr>
          <w:fldChar w:fldCharType="separate"/>
        </w:r>
        <w:r w:rsidR="008B2D87">
          <w:rPr>
            <w:noProof/>
            <w:webHidden/>
          </w:rPr>
          <w:t>10</w:t>
        </w:r>
        <w:r w:rsidR="008B2D87">
          <w:rPr>
            <w:noProof/>
            <w:webHidden/>
          </w:rPr>
          <w:fldChar w:fldCharType="end"/>
        </w:r>
      </w:hyperlink>
    </w:p>
    <w:p w:rsidR="008B2D87" w:rsidRPr="003B6CD8" w:rsidRDefault="00A01E79">
      <w:pPr>
        <w:pStyle w:val="Obsah2"/>
        <w:rPr>
          <w:rFonts w:ascii="Calibri" w:hAnsi="Calibri"/>
          <w:noProof/>
        </w:rPr>
      </w:pPr>
      <w:hyperlink w:anchor="_Toc479752208" w:history="1">
        <w:r w:rsidR="008B2D87" w:rsidRPr="0069004E">
          <w:rPr>
            <w:rStyle w:val="Hypertextovodkaz"/>
            <w:noProof/>
          </w:rPr>
          <w:t>Článek 2 : Postup fakturace</w:t>
        </w:r>
        <w:r w:rsidR="008B2D87">
          <w:rPr>
            <w:noProof/>
            <w:webHidden/>
          </w:rPr>
          <w:tab/>
        </w:r>
        <w:r w:rsidR="008B2D87">
          <w:rPr>
            <w:noProof/>
            <w:webHidden/>
          </w:rPr>
          <w:fldChar w:fldCharType="begin"/>
        </w:r>
        <w:r w:rsidR="008B2D87">
          <w:rPr>
            <w:noProof/>
            <w:webHidden/>
          </w:rPr>
          <w:instrText xml:space="preserve"> PAGEREF _Toc479752208 \h </w:instrText>
        </w:r>
        <w:r w:rsidR="008B2D87">
          <w:rPr>
            <w:noProof/>
            <w:webHidden/>
          </w:rPr>
        </w:r>
        <w:r w:rsidR="008B2D87">
          <w:rPr>
            <w:noProof/>
            <w:webHidden/>
          </w:rPr>
          <w:fldChar w:fldCharType="separate"/>
        </w:r>
        <w:r w:rsidR="008B2D87">
          <w:rPr>
            <w:noProof/>
            <w:webHidden/>
          </w:rPr>
          <w:t>10</w:t>
        </w:r>
        <w:r w:rsidR="008B2D87">
          <w:rPr>
            <w:noProof/>
            <w:webHidden/>
          </w:rPr>
          <w:fldChar w:fldCharType="end"/>
        </w:r>
      </w:hyperlink>
    </w:p>
    <w:p w:rsidR="008B2D87" w:rsidRPr="003B6CD8" w:rsidRDefault="00A01E79">
      <w:pPr>
        <w:pStyle w:val="Obsah2"/>
        <w:rPr>
          <w:rFonts w:ascii="Calibri" w:hAnsi="Calibri"/>
          <w:noProof/>
        </w:rPr>
      </w:pPr>
      <w:hyperlink w:anchor="_Toc479752209" w:history="1">
        <w:r w:rsidR="008B2D87" w:rsidRPr="0069004E">
          <w:rPr>
            <w:rStyle w:val="Hypertextovodkaz"/>
            <w:noProof/>
          </w:rPr>
          <w:t>Článek 3 : Zádržné</w:t>
        </w:r>
        <w:r w:rsidR="008B2D87">
          <w:rPr>
            <w:noProof/>
            <w:webHidden/>
          </w:rPr>
          <w:tab/>
        </w:r>
        <w:r w:rsidR="008B2D87">
          <w:rPr>
            <w:noProof/>
            <w:webHidden/>
          </w:rPr>
          <w:fldChar w:fldCharType="begin"/>
        </w:r>
        <w:r w:rsidR="008B2D87">
          <w:rPr>
            <w:noProof/>
            <w:webHidden/>
          </w:rPr>
          <w:instrText xml:space="preserve"> PAGEREF _Toc479752209 \h </w:instrText>
        </w:r>
        <w:r w:rsidR="008B2D87">
          <w:rPr>
            <w:noProof/>
            <w:webHidden/>
          </w:rPr>
        </w:r>
        <w:r w:rsidR="008B2D87">
          <w:rPr>
            <w:noProof/>
            <w:webHidden/>
          </w:rPr>
          <w:fldChar w:fldCharType="separate"/>
        </w:r>
        <w:r w:rsidR="008B2D87">
          <w:rPr>
            <w:noProof/>
            <w:webHidden/>
          </w:rPr>
          <w:t>10</w:t>
        </w:r>
        <w:r w:rsidR="008B2D87">
          <w:rPr>
            <w:noProof/>
            <w:webHidden/>
          </w:rPr>
          <w:fldChar w:fldCharType="end"/>
        </w:r>
      </w:hyperlink>
    </w:p>
    <w:p w:rsidR="008B2D87" w:rsidRPr="003B6CD8" w:rsidRDefault="00A01E79">
      <w:pPr>
        <w:pStyle w:val="Obsah2"/>
        <w:rPr>
          <w:rFonts w:ascii="Calibri" w:hAnsi="Calibri"/>
          <w:noProof/>
        </w:rPr>
      </w:pPr>
      <w:hyperlink w:anchor="_Toc479752210" w:history="1">
        <w:r w:rsidR="008B2D87" w:rsidRPr="0069004E">
          <w:rPr>
            <w:rStyle w:val="Hypertextovodkaz"/>
            <w:noProof/>
          </w:rPr>
          <w:t>Článek 4 : Lhůty splatnosti</w:t>
        </w:r>
        <w:r w:rsidR="008B2D87">
          <w:rPr>
            <w:noProof/>
            <w:webHidden/>
          </w:rPr>
          <w:tab/>
        </w:r>
        <w:r w:rsidR="008B2D87">
          <w:rPr>
            <w:noProof/>
            <w:webHidden/>
          </w:rPr>
          <w:fldChar w:fldCharType="begin"/>
        </w:r>
        <w:r w:rsidR="008B2D87">
          <w:rPr>
            <w:noProof/>
            <w:webHidden/>
          </w:rPr>
          <w:instrText xml:space="preserve"> PAGEREF _Toc479752210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A01E79">
      <w:pPr>
        <w:pStyle w:val="Obsah2"/>
        <w:rPr>
          <w:rFonts w:ascii="Calibri" w:hAnsi="Calibri"/>
          <w:noProof/>
        </w:rPr>
      </w:pPr>
      <w:hyperlink w:anchor="_Toc479752211" w:history="1">
        <w:r w:rsidR="008B2D87" w:rsidRPr="0069004E">
          <w:rPr>
            <w:rStyle w:val="Hypertextovodkaz"/>
            <w:noProof/>
          </w:rPr>
          <w:t>Článek 5 : Platby za vícepráce</w:t>
        </w:r>
        <w:r w:rsidR="008B2D87">
          <w:rPr>
            <w:noProof/>
            <w:webHidden/>
          </w:rPr>
          <w:tab/>
        </w:r>
        <w:r w:rsidR="008B2D87">
          <w:rPr>
            <w:noProof/>
            <w:webHidden/>
          </w:rPr>
          <w:fldChar w:fldCharType="begin"/>
        </w:r>
        <w:r w:rsidR="008B2D87">
          <w:rPr>
            <w:noProof/>
            <w:webHidden/>
          </w:rPr>
          <w:instrText xml:space="preserve"> PAGEREF _Toc479752211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A01E79">
      <w:pPr>
        <w:pStyle w:val="Obsah2"/>
        <w:rPr>
          <w:rFonts w:ascii="Calibri" w:hAnsi="Calibri"/>
          <w:noProof/>
        </w:rPr>
      </w:pPr>
      <w:hyperlink w:anchor="_Toc479752212" w:history="1">
        <w:r w:rsidR="008B2D87" w:rsidRPr="0069004E">
          <w:rPr>
            <w:rStyle w:val="Hypertextovodkaz"/>
            <w:noProof/>
          </w:rPr>
          <w:t>Článek 6 : Náležitosti faktury - daňového dokladu</w:t>
        </w:r>
        <w:r w:rsidR="008B2D87">
          <w:rPr>
            <w:noProof/>
            <w:webHidden/>
          </w:rPr>
          <w:tab/>
        </w:r>
        <w:r w:rsidR="008B2D87">
          <w:rPr>
            <w:noProof/>
            <w:webHidden/>
          </w:rPr>
          <w:fldChar w:fldCharType="begin"/>
        </w:r>
        <w:r w:rsidR="008B2D87">
          <w:rPr>
            <w:noProof/>
            <w:webHidden/>
          </w:rPr>
          <w:instrText xml:space="preserve"> PAGEREF _Toc479752212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A01E79">
      <w:pPr>
        <w:pStyle w:val="Obsah1"/>
        <w:rPr>
          <w:rFonts w:ascii="Calibri" w:hAnsi="Calibri"/>
          <w:b w:val="0"/>
        </w:rPr>
      </w:pPr>
      <w:hyperlink w:anchor="_Toc479752213" w:history="1">
        <w:r w:rsidR="008B2D87" w:rsidRPr="0069004E">
          <w:rPr>
            <w:rStyle w:val="Hypertextovodkaz"/>
          </w:rPr>
          <w:t>ČÁST IX. – VLASTNICTVÍ DÍLA A NEBEZPEČÍ ŠKODY</w:t>
        </w:r>
        <w:r w:rsidR="008B2D87">
          <w:rPr>
            <w:webHidden/>
          </w:rPr>
          <w:tab/>
        </w:r>
        <w:r w:rsidR="008B2D87">
          <w:rPr>
            <w:webHidden/>
          </w:rPr>
          <w:fldChar w:fldCharType="begin"/>
        </w:r>
        <w:r w:rsidR="008B2D87">
          <w:rPr>
            <w:webHidden/>
          </w:rPr>
          <w:instrText xml:space="preserve"> PAGEREF _Toc479752213 \h </w:instrText>
        </w:r>
        <w:r w:rsidR="008B2D87">
          <w:rPr>
            <w:webHidden/>
          </w:rPr>
        </w:r>
        <w:r w:rsidR="008B2D87">
          <w:rPr>
            <w:webHidden/>
          </w:rPr>
          <w:fldChar w:fldCharType="separate"/>
        </w:r>
        <w:r w:rsidR="008B2D87">
          <w:rPr>
            <w:webHidden/>
          </w:rPr>
          <w:t>11</w:t>
        </w:r>
        <w:r w:rsidR="008B2D87">
          <w:rPr>
            <w:webHidden/>
          </w:rPr>
          <w:fldChar w:fldCharType="end"/>
        </w:r>
      </w:hyperlink>
    </w:p>
    <w:p w:rsidR="008B2D87" w:rsidRPr="003B6CD8" w:rsidRDefault="00A01E79">
      <w:pPr>
        <w:pStyle w:val="Obsah2"/>
        <w:rPr>
          <w:rFonts w:ascii="Calibri" w:hAnsi="Calibri"/>
          <w:noProof/>
        </w:rPr>
      </w:pPr>
      <w:hyperlink w:anchor="_Toc479752214" w:history="1">
        <w:r w:rsidR="008B2D87" w:rsidRPr="0069004E">
          <w:rPr>
            <w:rStyle w:val="Hypertextovodkaz"/>
            <w:noProof/>
          </w:rPr>
          <w:t>Článek 1 : Vlastnictví díla</w:t>
        </w:r>
        <w:r w:rsidR="008B2D87">
          <w:rPr>
            <w:noProof/>
            <w:webHidden/>
          </w:rPr>
          <w:tab/>
        </w:r>
        <w:r w:rsidR="008B2D87">
          <w:rPr>
            <w:noProof/>
            <w:webHidden/>
          </w:rPr>
          <w:fldChar w:fldCharType="begin"/>
        </w:r>
        <w:r w:rsidR="008B2D87">
          <w:rPr>
            <w:noProof/>
            <w:webHidden/>
          </w:rPr>
          <w:instrText xml:space="preserve"> PAGEREF _Toc479752214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A01E79">
      <w:pPr>
        <w:pStyle w:val="Obsah2"/>
        <w:rPr>
          <w:rFonts w:ascii="Calibri" w:hAnsi="Calibri"/>
          <w:noProof/>
        </w:rPr>
      </w:pPr>
      <w:hyperlink w:anchor="_Toc479752215" w:history="1">
        <w:r w:rsidR="008B2D87" w:rsidRPr="0069004E">
          <w:rPr>
            <w:rStyle w:val="Hypertextovodkaz"/>
            <w:noProof/>
          </w:rPr>
          <w:t>Článek 2 : Nebezpečí škody na díle</w:t>
        </w:r>
        <w:r w:rsidR="008B2D87">
          <w:rPr>
            <w:noProof/>
            <w:webHidden/>
          </w:rPr>
          <w:tab/>
        </w:r>
        <w:r w:rsidR="008B2D87">
          <w:rPr>
            <w:noProof/>
            <w:webHidden/>
          </w:rPr>
          <w:fldChar w:fldCharType="begin"/>
        </w:r>
        <w:r w:rsidR="008B2D87">
          <w:rPr>
            <w:noProof/>
            <w:webHidden/>
          </w:rPr>
          <w:instrText xml:space="preserve"> PAGEREF _Toc479752215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A01E79">
      <w:pPr>
        <w:pStyle w:val="Obsah2"/>
        <w:rPr>
          <w:rFonts w:ascii="Calibri" w:hAnsi="Calibri"/>
          <w:noProof/>
        </w:rPr>
      </w:pPr>
      <w:hyperlink w:anchor="_Toc479752216" w:history="1">
        <w:r w:rsidR="008B2D87" w:rsidRPr="0069004E">
          <w:rPr>
            <w:rStyle w:val="Hypertextovodkaz"/>
            <w:noProof/>
          </w:rPr>
          <w:t>Článek 3 : Odpovědnost zhotovitele za škodu a povinnost škodu nahradit</w:t>
        </w:r>
        <w:r w:rsidR="008B2D87">
          <w:rPr>
            <w:noProof/>
            <w:webHidden/>
          </w:rPr>
          <w:tab/>
        </w:r>
        <w:r w:rsidR="008B2D87">
          <w:rPr>
            <w:noProof/>
            <w:webHidden/>
          </w:rPr>
          <w:fldChar w:fldCharType="begin"/>
        </w:r>
        <w:r w:rsidR="008B2D87">
          <w:rPr>
            <w:noProof/>
            <w:webHidden/>
          </w:rPr>
          <w:instrText xml:space="preserve"> PAGEREF _Toc479752216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A01E79">
      <w:pPr>
        <w:pStyle w:val="Obsah1"/>
        <w:rPr>
          <w:rFonts w:ascii="Calibri" w:hAnsi="Calibri"/>
          <w:b w:val="0"/>
        </w:rPr>
      </w:pPr>
      <w:hyperlink w:anchor="_Toc479752217" w:history="1">
        <w:r w:rsidR="008B2D87" w:rsidRPr="0069004E">
          <w:rPr>
            <w:rStyle w:val="Hypertextovodkaz"/>
          </w:rPr>
          <w:t>ČÁST X. – POJIŠTĚNÍ ZHOTOVITELE A DÍLA</w:t>
        </w:r>
        <w:r w:rsidR="008B2D87">
          <w:rPr>
            <w:webHidden/>
          </w:rPr>
          <w:tab/>
        </w:r>
        <w:r w:rsidR="008B2D87">
          <w:rPr>
            <w:webHidden/>
          </w:rPr>
          <w:fldChar w:fldCharType="begin"/>
        </w:r>
        <w:r w:rsidR="008B2D87">
          <w:rPr>
            <w:webHidden/>
          </w:rPr>
          <w:instrText xml:space="preserve"> PAGEREF _Toc479752217 \h </w:instrText>
        </w:r>
        <w:r w:rsidR="008B2D87">
          <w:rPr>
            <w:webHidden/>
          </w:rPr>
        </w:r>
        <w:r w:rsidR="008B2D87">
          <w:rPr>
            <w:webHidden/>
          </w:rPr>
          <w:fldChar w:fldCharType="separate"/>
        </w:r>
        <w:r w:rsidR="008B2D87">
          <w:rPr>
            <w:webHidden/>
          </w:rPr>
          <w:t>12</w:t>
        </w:r>
        <w:r w:rsidR="008B2D87">
          <w:rPr>
            <w:webHidden/>
          </w:rPr>
          <w:fldChar w:fldCharType="end"/>
        </w:r>
      </w:hyperlink>
    </w:p>
    <w:p w:rsidR="008B2D87" w:rsidRPr="003B6CD8" w:rsidRDefault="00A01E79">
      <w:pPr>
        <w:pStyle w:val="Obsah2"/>
        <w:rPr>
          <w:rFonts w:ascii="Calibri" w:hAnsi="Calibri"/>
          <w:noProof/>
        </w:rPr>
      </w:pPr>
      <w:hyperlink w:anchor="_Toc479752218" w:history="1">
        <w:r w:rsidR="008B2D87" w:rsidRPr="0069004E">
          <w:rPr>
            <w:rStyle w:val="Hypertextovodkaz"/>
            <w:noProof/>
          </w:rPr>
          <w:t>Článek 1 : Pojištění zhotovitele - odpovědnost za škodu způsobenou třetím osobám</w:t>
        </w:r>
        <w:r w:rsidR="008B2D87">
          <w:rPr>
            <w:noProof/>
            <w:webHidden/>
          </w:rPr>
          <w:tab/>
        </w:r>
        <w:r w:rsidR="008B2D87">
          <w:rPr>
            <w:noProof/>
            <w:webHidden/>
          </w:rPr>
          <w:fldChar w:fldCharType="begin"/>
        </w:r>
        <w:r w:rsidR="008B2D87">
          <w:rPr>
            <w:noProof/>
            <w:webHidden/>
          </w:rPr>
          <w:instrText xml:space="preserve"> PAGEREF _Toc479752218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A01E79">
      <w:pPr>
        <w:pStyle w:val="Obsah2"/>
        <w:rPr>
          <w:rFonts w:ascii="Calibri" w:hAnsi="Calibri"/>
          <w:noProof/>
        </w:rPr>
      </w:pPr>
      <w:hyperlink w:anchor="_Toc479752219" w:history="1">
        <w:r w:rsidR="008B2D87" w:rsidRPr="0069004E">
          <w:rPr>
            <w:rStyle w:val="Hypertextovodkaz"/>
            <w:noProof/>
          </w:rPr>
          <w:t>Článek 2 : Pojištění zhotovitele - zákonné pojištění zaměstnanců</w:t>
        </w:r>
        <w:r w:rsidR="008B2D87">
          <w:rPr>
            <w:noProof/>
            <w:webHidden/>
          </w:rPr>
          <w:tab/>
        </w:r>
        <w:r w:rsidR="008B2D87">
          <w:rPr>
            <w:noProof/>
            <w:webHidden/>
          </w:rPr>
          <w:fldChar w:fldCharType="begin"/>
        </w:r>
        <w:r w:rsidR="008B2D87">
          <w:rPr>
            <w:noProof/>
            <w:webHidden/>
          </w:rPr>
          <w:instrText xml:space="preserve"> PAGEREF _Toc479752219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A01E79">
      <w:pPr>
        <w:pStyle w:val="Obsah2"/>
        <w:rPr>
          <w:rFonts w:ascii="Calibri" w:hAnsi="Calibri"/>
          <w:noProof/>
        </w:rPr>
      </w:pPr>
      <w:hyperlink w:anchor="_Toc479752220" w:history="1">
        <w:r w:rsidR="008B2D87" w:rsidRPr="0069004E">
          <w:rPr>
            <w:rStyle w:val="Hypertextovodkaz"/>
            <w:noProof/>
          </w:rPr>
          <w:t>Článek 3 : Pojištění poddodavatelů</w:t>
        </w:r>
        <w:r w:rsidR="008B2D87">
          <w:rPr>
            <w:noProof/>
            <w:webHidden/>
          </w:rPr>
          <w:tab/>
        </w:r>
        <w:r w:rsidR="008B2D87">
          <w:rPr>
            <w:noProof/>
            <w:webHidden/>
          </w:rPr>
          <w:fldChar w:fldCharType="begin"/>
        </w:r>
        <w:r w:rsidR="008B2D87">
          <w:rPr>
            <w:noProof/>
            <w:webHidden/>
          </w:rPr>
          <w:instrText xml:space="preserve"> PAGEREF _Toc479752220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A01E79">
      <w:pPr>
        <w:pStyle w:val="Obsah2"/>
        <w:rPr>
          <w:rFonts w:ascii="Calibri" w:hAnsi="Calibri"/>
          <w:noProof/>
        </w:rPr>
      </w:pPr>
      <w:hyperlink w:anchor="_Toc479752221" w:history="1">
        <w:r w:rsidR="008B2D87" w:rsidRPr="0069004E">
          <w:rPr>
            <w:rStyle w:val="Hypertextovodkaz"/>
            <w:noProof/>
          </w:rPr>
          <w:t>Článek 4 : Pojištění díla - stavebně montážní pojištění</w:t>
        </w:r>
        <w:r w:rsidR="008B2D87">
          <w:rPr>
            <w:noProof/>
            <w:webHidden/>
          </w:rPr>
          <w:tab/>
        </w:r>
        <w:r w:rsidR="008B2D87">
          <w:rPr>
            <w:noProof/>
            <w:webHidden/>
          </w:rPr>
          <w:fldChar w:fldCharType="begin"/>
        </w:r>
        <w:r w:rsidR="008B2D87">
          <w:rPr>
            <w:noProof/>
            <w:webHidden/>
          </w:rPr>
          <w:instrText xml:space="preserve"> PAGEREF _Toc479752221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A01E79">
      <w:pPr>
        <w:pStyle w:val="Obsah2"/>
        <w:rPr>
          <w:rFonts w:ascii="Calibri" w:hAnsi="Calibri"/>
          <w:noProof/>
        </w:rPr>
      </w:pPr>
      <w:hyperlink w:anchor="_Toc479752222" w:history="1">
        <w:r w:rsidR="008B2D87" w:rsidRPr="0069004E">
          <w:rPr>
            <w:rStyle w:val="Hypertextovodkaz"/>
            <w:noProof/>
          </w:rPr>
          <w:t>Článek 5 : Povinnosti smluvních stran při vzniku pojistné události</w:t>
        </w:r>
        <w:r w:rsidR="008B2D87">
          <w:rPr>
            <w:noProof/>
            <w:webHidden/>
          </w:rPr>
          <w:tab/>
        </w:r>
        <w:r w:rsidR="008B2D87">
          <w:rPr>
            <w:noProof/>
            <w:webHidden/>
          </w:rPr>
          <w:fldChar w:fldCharType="begin"/>
        </w:r>
        <w:r w:rsidR="008B2D87">
          <w:rPr>
            <w:noProof/>
            <w:webHidden/>
          </w:rPr>
          <w:instrText xml:space="preserve"> PAGEREF _Toc479752222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A01E79">
      <w:pPr>
        <w:pStyle w:val="Obsah1"/>
        <w:rPr>
          <w:rFonts w:ascii="Calibri" w:hAnsi="Calibri"/>
          <w:b w:val="0"/>
        </w:rPr>
      </w:pPr>
      <w:hyperlink w:anchor="_Toc479752223" w:history="1">
        <w:r w:rsidR="008B2D87" w:rsidRPr="0069004E">
          <w:rPr>
            <w:rStyle w:val="Hypertextovodkaz"/>
          </w:rPr>
          <w:t>ČÁST XI. – FINANČNÍ ZÁRUKY</w:t>
        </w:r>
        <w:r w:rsidR="008B2D87">
          <w:rPr>
            <w:webHidden/>
          </w:rPr>
          <w:tab/>
        </w:r>
        <w:r w:rsidR="008B2D87">
          <w:rPr>
            <w:webHidden/>
          </w:rPr>
          <w:fldChar w:fldCharType="begin"/>
        </w:r>
        <w:r w:rsidR="008B2D87">
          <w:rPr>
            <w:webHidden/>
          </w:rPr>
          <w:instrText xml:space="preserve"> PAGEREF _Toc479752223 \h </w:instrText>
        </w:r>
        <w:r w:rsidR="008B2D87">
          <w:rPr>
            <w:webHidden/>
          </w:rPr>
        </w:r>
        <w:r w:rsidR="008B2D87">
          <w:rPr>
            <w:webHidden/>
          </w:rPr>
          <w:fldChar w:fldCharType="separate"/>
        </w:r>
        <w:r w:rsidR="008B2D87">
          <w:rPr>
            <w:webHidden/>
          </w:rPr>
          <w:t>13</w:t>
        </w:r>
        <w:r w:rsidR="008B2D87">
          <w:rPr>
            <w:webHidden/>
          </w:rPr>
          <w:fldChar w:fldCharType="end"/>
        </w:r>
      </w:hyperlink>
    </w:p>
    <w:p w:rsidR="008B2D87" w:rsidRPr="003B6CD8" w:rsidRDefault="00A01E79">
      <w:pPr>
        <w:pStyle w:val="Obsah2"/>
        <w:rPr>
          <w:rFonts w:ascii="Calibri" w:hAnsi="Calibri"/>
          <w:noProof/>
        </w:rPr>
      </w:pPr>
      <w:hyperlink w:anchor="_Toc479752224" w:history="1">
        <w:r w:rsidR="008B2D87" w:rsidRPr="0069004E">
          <w:rPr>
            <w:rStyle w:val="Hypertextovodkaz"/>
            <w:noProof/>
          </w:rPr>
          <w:t>Článek 1 : Finanční záruka za řádné provedení díla</w:t>
        </w:r>
        <w:r w:rsidR="008B2D87">
          <w:rPr>
            <w:noProof/>
            <w:webHidden/>
          </w:rPr>
          <w:tab/>
        </w:r>
        <w:r w:rsidR="008B2D87">
          <w:rPr>
            <w:noProof/>
            <w:webHidden/>
          </w:rPr>
          <w:fldChar w:fldCharType="begin"/>
        </w:r>
        <w:r w:rsidR="008B2D87">
          <w:rPr>
            <w:noProof/>
            <w:webHidden/>
          </w:rPr>
          <w:instrText xml:space="preserve"> PAGEREF _Toc479752224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A01E79">
      <w:pPr>
        <w:pStyle w:val="Obsah2"/>
        <w:rPr>
          <w:rFonts w:ascii="Calibri" w:hAnsi="Calibri"/>
          <w:noProof/>
        </w:rPr>
      </w:pPr>
      <w:hyperlink w:anchor="_Toc479752225" w:history="1">
        <w:r w:rsidR="008B2D87" w:rsidRPr="0069004E">
          <w:rPr>
            <w:rStyle w:val="Hypertextovodkaz"/>
            <w:noProof/>
          </w:rPr>
          <w:t>Článek 2 : Finanční záruka za řádné dokončení díla</w:t>
        </w:r>
        <w:r w:rsidR="008B2D87">
          <w:rPr>
            <w:noProof/>
            <w:webHidden/>
          </w:rPr>
          <w:tab/>
        </w:r>
        <w:r w:rsidR="008B2D87">
          <w:rPr>
            <w:noProof/>
            <w:webHidden/>
          </w:rPr>
          <w:fldChar w:fldCharType="begin"/>
        </w:r>
        <w:r w:rsidR="008B2D87">
          <w:rPr>
            <w:noProof/>
            <w:webHidden/>
          </w:rPr>
          <w:instrText xml:space="preserve"> PAGEREF _Toc479752225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A01E79">
      <w:pPr>
        <w:pStyle w:val="Obsah2"/>
        <w:rPr>
          <w:rFonts w:ascii="Calibri" w:hAnsi="Calibri"/>
          <w:noProof/>
        </w:rPr>
      </w:pPr>
      <w:hyperlink w:anchor="_Toc479752226" w:history="1">
        <w:r w:rsidR="008B2D87" w:rsidRPr="0069004E">
          <w:rPr>
            <w:rStyle w:val="Hypertextovodkaz"/>
            <w:noProof/>
          </w:rPr>
          <w:t>Článek 3 : Finanční záruka za řádné plnění záručních podmínek</w:t>
        </w:r>
        <w:r w:rsidR="008B2D87">
          <w:rPr>
            <w:noProof/>
            <w:webHidden/>
          </w:rPr>
          <w:tab/>
        </w:r>
        <w:r w:rsidR="008B2D87">
          <w:rPr>
            <w:noProof/>
            <w:webHidden/>
          </w:rPr>
          <w:fldChar w:fldCharType="begin"/>
        </w:r>
        <w:r w:rsidR="008B2D87">
          <w:rPr>
            <w:noProof/>
            <w:webHidden/>
          </w:rPr>
          <w:instrText xml:space="preserve"> PAGEREF _Toc479752226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A01E79">
      <w:pPr>
        <w:pStyle w:val="Obsah2"/>
        <w:rPr>
          <w:rFonts w:ascii="Calibri" w:hAnsi="Calibri"/>
          <w:noProof/>
        </w:rPr>
      </w:pPr>
      <w:hyperlink w:anchor="_Toc479752227" w:history="1">
        <w:r w:rsidR="008B2D87" w:rsidRPr="0069004E">
          <w:rPr>
            <w:rStyle w:val="Hypertextovodkaz"/>
            <w:noProof/>
          </w:rPr>
          <w:t>Článek 4 : Obecně k uplatnění práv ze záruk</w:t>
        </w:r>
        <w:r w:rsidR="008B2D87">
          <w:rPr>
            <w:noProof/>
            <w:webHidden/>
          </w:rPr>
          <w:tab/>
        </w:r>
        <w:r w:rsidR="008B2D87">
          <w:rPr>
            <w:noProof/>
            <w:webHidden/>
          </w:rPr>
          <w:fldChar w:fldCharType="begin"/>
        </w:r>
        <w:r w:rsidR="008B2D87">
          <w:rPr>
            <w:noProof/>
            <w:webHidden/>
          </w:rPr>
          <w:instrText xml:space="preserve"> PAGEREF _Toc479752227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A01E79">
      <w:pPr>
        <w:pStyle w:val="Obsah1"/>
        <w:rPr>
          <w:rFonts w:ascii="Calibri" w:hAnsi="Calibri"/>
          <w:b w:val="0"/>
        </w:rPr>
      </w:pPr>
      <w:hyperlink w:anchor="_Toc479752228" w:history="1">
        <w:r w:rsidR="008B2D87" w:rsidRPr="0069004E">
          <w:rPr>
            <w:rStyle w:val="Hypertextovodkaz"/>
          </w:rPr>
          <w:t>ČÁST XII. – STAVENIŠTĚ</w:t>
        </w:r>
        <w:r w:rsidR="008B2D87">
          <w:rPr>
            <w:webHidden/>
          </w:rPr>
          <w:tab/>
        </w:r>
        <w:r w:rsidR="008B2D87">
          <w:rPr>
            <w:webHidden/>
          </w:rPr>
          <w:fldChar w:fldCharType="begin"/>
        </w:r>
        <w:r w:rsidR="008B2D87">
          <w:rPr>
            <w:webHidden/>
          </w:rPr>
          <w:instrText xml:space="preserve"> PAGEREF _Toc479752228 \h </w:instrText>
        </w:r>
        <w:r w:rsidR="008B2D87">
          <w:rPr>
            <w:webHidden/>
          </w:rPr>
        </w:r>
        <w:r w:rsidR="008B2D87">
          <w:rPr>
            <w:webHidden/>
          </w:rPr>
          <w:fldChar w:fldCharType="separate"/>
        </w:r>
        <w:r w:rsidR="008B2D87">
          <w:rPr>
            <w:webHidden/>
          </w:rPr>
          <w:t>14</w:t>
        </w:r>
        <w:r w:rsidR="008B2D87">
          <w:rPr>
            <w:webHidden/>
          </w:rPr>
          <w:fldChar w:fldCharType="end"/>
        </w:r>
      </w:hyperlink>
    </w:p>
    <w:p w:rsidR="008B2D87" w:rsidRPr="003B6CD8" w:rsidRDefault="00A01E79">
      <w:pPr>
        <w:pStyle w:val="Obsah2"/>
        <w:rPr>
          <w:rFonts w:ascii="Calibri" w:hAnsi="Calibri"/>
          <w:noProof/>
        </w:rPr>
      </w:pPr>
      <w:hyperlink w:anchor="_Toc479752229" w:history="1">
        <w:r w:rsidR="008B2D87" w:rsidRPr="0069004E">
          <w:rPr>
            <w:rStyle w:val="Hypertextovodkaz"/>
            <w:noProof/>
          </w:rPr>
          <w:t>Článek 1 : Předání a převzetí staveniště</w:t>
        </w:r>
        <w:r w:rsidR="008B2D87">
          <w:rPr>
            <w:noProof/>
            <w:webHidden/>
          </w:rPr>
          <w:tab/>
        </w:r>
        <w:r w:rsidR="008B2D87">
          <w:rPr>
            <w:noProof/>
            <w:webHidden/>
          </w:rPr>
          <w:fldChar w:fldCharType="begin"/>
        </w:r>
        <w:r w:rsidR="008B2D87">
          <w:rPr>
            <w:noProof/>
            <w:webHidden/>
          </w:rPr>
          <w:instrText xml:space="preserve"> PAGEREF _Toc479752229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A01E79">
      <w:pPr>
        <w:pStyle w:val="Obsah2"/>
        <w:rPr>
          <w:rFonts w:ascii="Calibri" w:hAnsi="Calibri"/>
          <w:noProof/>
        </w:rPr>
      </w:pPr>
      <w:hyperlink w:anchor="_Toc479752230" w:history="1">
        <w:r w:rsidR="008B2D87" w:rsidRPr="0069004E">
          <w:rPr>
            <w:rStyle w:val="Hypertextovodkaz"/>
            <w:noProof/>
          </w:rPr>
          <w:t>Článek 2 : Organizace předání a převzetí staveniště</w:t>
        </w:r>
        <w:r w:rsidR="008B2D87">
          <w:rPr>
            <w:noProof/>
            <w:webHidden/>
          </w:rPr>
          <w:tab/>
        </w:r>
        <w:r w:rsidR="008B2D87">
          <w:rPr>
            <w:noProof/>
            <w:webHidden/>
          </w:rPr>
          <w:fldChar w:fldCharType="begin"/>
        </w:r>
        <w:r w:rsidR="008B2D87">
          <w:rPr>
            <w:noProof/>
            <w:webHidden/>
          </w:rPr>
          <w:instrText xml:space="preserve"> PAGEREF _Toc479752230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A01E79">
      <w:pPr>
        <w:pStyle w:val="Obsah2"/>
        <w:rPr>
          <w:rFonts w:ascii="Calibri" w:hAnsi="Calibri"/>
          <w:noProof/>
        </w:rPr>
      </w:pPr>
      <w:hyperlink w:anchor="_Toc479752231" w:history="1">
        <w:r w:rsidR="008B2D87" w:rsidRPr="0069004E">
          <w:rPr>
            <w:rStyle w:val="Hypertextovodkaz"/>
            <w:noProof/>
          </w:rPr>
          <w:t>Článek 3: Ochrana stávajících inženýrských sítí</w:t>
        </w:r>
        <w:r w:rsidR="008B2D87">
          <w:rPr>
            <w:noProof/>
            <w:webHidden/>
          </w:rPr>
          <w:tab/>
        </w:r>
        <w:r w:rsidR="008B2D87">
          <w:rPr>
            <w:noProof/>
            <w:webHidden/>
          </w:rPr>
          <w:fldChar w:fldCharType="begin"/>
        </w:r>
        <w:r w:rsidR="008B2D87">
          <w:rPr>
            <w:noProof/>
            <w:webHidden/>
          </w:rPr>
          <w:instrText xml:space="preserve"> PAGEREF _Toc479752231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A01E79">
      <w:pPr>
        <w:pStyle w:val="Obsah2"/>
        <w:rPr>
          <w:rFonts w:ascii="Calibri" w:hAnsi="Calibri"/>
          <w:noProof/>
        </w:rPr>
      </w:pPr>
      <w:hyperlink w:anchor="_Toc479752232" w:history="1">
        <w:r w:rsidR="008B2D87" w:rsidRPr="0069004E">
          <w:rPr>
            <w:rStyle w:val="Hypertextovodkaz"/>
            <w:noProof/>
          </w:rPr>
          <w:t>Článek 4 : Vybudování zařízení staveniště</w:t>
        </w:r>
        <w:r w:rsidR="008B2D87">
          <w:rPr>
            <w:noProof/>
            <w:webHidden/>
          </w:rPr>
          <w:tab/>
        </w:r>
        <w:r w:rsidR="008B2D87">
          <w:rPr>
            <w:noProof/>
            <w:webHidden/>
          </w:rPr>
          <w:fldChar w:fldCharType="begin"/>
        </w:r>
        <w:r w:rsidR="008B2D87">
          <w:rPr>
            <w:noProof/>
            <w:webHidden/>
          </w:rPr>
          <w:instrText xml:space="preserve"> PAGEREF _Toc479752232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A01E79">
      <w:pPr>
        <w:pStyle w:val="Obsah2"/>
        <w:rPr>
          <w:rFonts w:ascii="Calibri" w:hAnsi="Calibri"/>
          <w:noProof/>
        </w:rPr>
      </w:pPr>
      <w:hyperlink w:anchor="_Toc479752233" w:history="1">
        <w:r w:rsidR="008B2D87" w:rsidRPr="0069004E">
          <w:rPr>
            <w:rStyle w:val="Hypertextovodkaz"/>
            <w:noProof/>
          </w:rPr>
          <w:t>Článek 5 : Užívání staveniště</w:t>
        </w:r>
        <w:r w:rsidR="008B2D87">
          <w:rPr>
            <w:noProof/>
            <w:webHidden/>
          </w:rPr>
          <w:tab/>
        </w:r>
        <w:r w:rsidR="008B2D87">
          <w:rPr>
            <w:noProof/>
            <w:webHidden/>
          </w:rPr>
          <w:fldChar w:fldCharType="begin"/>
        </w:r>
        <w:r w:rsidR="008B2D87">
          <w:rPr>
            <w:noProof/>
            <w:webHidden/>
          </w:rPr>
          <w:instrText xml:space="preserve"> PAGEREF _Toc479752233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A01E79">
      <w:pPr>
        <w:pStyle w:val="Obsah2"/>
        <w:rPr>
          <w:rFonts w:ascii="Calibri" w:hAnsi="Calibri"/>
          <w:noProof/>
        </w:rPr>
      </w:pPr>
      <w:hyperlink w:anchor="_Toc479752234" w:history="1">
        <w:r w:rsidR="008B2D87" w:rsidRPr="0069004E">
          <w:rPr>
            <w:rStyle w:val="Hypertextovodkaz"/>
            <w:noProof/>
          </w:rPr>
          <w:t>Článek 6 : Podmínky užívání veřejných prostranství a komunikací</w:t>
        </w:r>
        <w:r w:rsidR="008B2D87">
          <w:rPr>
            <w:noProof/>
            <w:webHidden/>
          </w:rPr>
          <w:tab/>
        </w:r>
        <w:r w:rsidR="008B2D87">
          <w:rPr>
            <w:noProof/>
            <w:webHidden/>
          </w:rPr>
          <w:fldChar w:fldCharType="begin"/>
        </w:r>
        <w:r w:rsidR="008B2D87">
          <w:rPr>
            <w:noProof/>
            <w:webHidden/>
          </w:rPr>
          <w:instrText xml:space="preserve"> PAGEREF _Toc479752234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A01E79">
      <w:pPr>
        <w:pStyle w:val="Obsah2"/>
        <w:rPr>
          <w:rFonts w:ascii="Calibri" w:hAnsi="Calibri"/>
          <w:noProof/>
        </w:rPr>
      </w:pPr>
      <w:hyperlink w:anchor="_Toc479752235" w:history="1">
        <w:r w:rsidR="008B2D87" w:rsidRPr="0069004E">
          <w:rPr>
            <w:rStyle w:val="Hypertextovodkaz"/>
            <w:noProof/>
          </w:rPr>
          <w:t>Článek 7 : Vyklizení staveniště</w:t>
        </w:r>
        <w:r w:rsidR="008B2D87">
          <w:rPr>
            <w:noProof/>
            <w:webHidden/>
          </w:rPr>
          <w:tab/>
        </w:r>
        <w:r w:rsidR="008B2D87">
          <w:rPr>
            <w:noProof/>
            <w:webHidden/>
          </w:rPr>
          <w:fldChar w:fldCharType="begin"/>
        </w:r>
        <w:r w:rsidR="008B2D87">
          <w:rPr>
            <w:noProof/>
            <w:webHidden/>
          </w:rPr>
          <w:instrText xml:space="preserve"> PAGEREF _Toc479752235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A01E79">
      <w:pPr>
        <w:pStyle w:val="Obsah1"/>
        <w:rPr>
          <w:rFonts w:ascii="Calibri" w:hAnsi="Calibri"/>
          <w:b w:val="0"/>
        </w:rPr>
      </w:pPr>
      <w:hyperlink w:anchor="_Toc479752236" w:history="1">
        <w:r w:rsidR="008B2D87" w:rsidRPr="0069004E">
          <w:rPr>
            <w:rStyle w:val="Hypertextovodkaz"/>
          </w:rPr>
          <w:t>ČÁST XIII. – PROVÁDĚNÍ DÍLA</w:t>
        </w:r>
        <w:r w:rsidR="008B2D87">
          <w:rPr>
            <w:webHidden/>
          </w:rPr>
          <w:tab/>
        </w:r>
        <w:r w:rsidR="008B2D87">
          <w:rPr>
            <w:webHidden/>
          </w:rPr>
          <w:fldChar w:fldCharType="begin"/>
        </w:r>
        <w:r w:rsidR="008B2D87">
          <w:rPr>
            <w:webHidden/>
          </w:rPr>
          <w:instrText xml:space="preserve"> PAGEREF _Toc479752236 \h </w:instrText>
        </w:r>
        <w:r w:rsidR="008B2D87">
          <w:rPr>
            <w:webHidden/>
          </w:rPr>
        </w:r>
        <w:r w:rsidR="008B2D87">
          <w:rPr>
            <w:webHidden/>
          </w:rPr>
          <w:fldChar w:fldCharType="separate"/>
        </w:r>
        <w:r w:rsidR="008B2D87">
          <w:rPr>
            <w:webHidden/>
          </w:rPr>
          <w:t>15</w:t>
        </w:r>
        <w:r w:rsidR="008B2D87">
          <w:rPr>
            <w:webHidden/>
          </w:rPr>
          <w:fldChar w:fldCharType="end"/>
        </w:r>
      </w:hyperlink>
    </w:p>
    <w:p w:rsidR="008B2D87" w:rsidRPr="003B6CD8" w:rsidRDefault="00A01E79">
      <w:pPr>
        <w:pStyle w:val="Obsah2"/>
        <w:rPr>
          <w:rFonts w:ascii="Calibri" w:hAnsi="Calibri"/>
          <w:noProof/>
        </w:rPr>
      </w:pPr>
      <w:hyperlink w:anchor="_Toc479752237" w:history="1">
        <w:r w:rsidR="008B2D87" w:rsidRPr="0069004E">
          <w:rPr>
            <w:rStyle w:val="Hypertextovodkaz"/>
            <w:noProof/>
          </w:rPr>
          <w:t>Článek 1 : Kontrola projektové dokumentace</w:t>
        </w:r>
        <w:r w:rsidR="008B2D87">
          <w:rPr>
            <w:noProof/>
            <w:webHidden/>
          </w:rPr>
          <w:tab/>
        </w:r>
        <w:r w:rsidR="008B2D87">
          <w:rPr>
            <w:noProof/>
            <w:webHidden/>
          </w:rPr>
          <w:fldChar w:fldCharType="begin"/>
        </w:r>
        <w:r w:rsidR="008B2D87">
          <w:rPr>
            <w:noProof/>
            <w:webHidden/>
          </w:rPr>
          <w:instrText xml:space="preserve"> PAGEREF _Toc479752237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A01E79">
      <w:pPr>
        <w:pStyle w:val="Obsah2"/>
        <w:rPr>
          <w:rFonts w:ascii="Calibri" w:hAnsi="Calibri"/>
          <w:noProof/>
        </w:rPr>
      </w:pPr>
      <w:hyperlink w:anchor="_Toc479752238" w:history="1">
        <w:r w:rsidR="008B2D87" w:rsidRPr="0069004E">
          <w:rPr>
            <w:rStyle w:val="Hypertextovodkaz"/>
            <w:noProof/>
          </w:rPr>
          <w:t>Článek 2 : Zahájení prací</w:t>
        </w:r>
        <w:r w:rsidR="008B2D87">
          <w:rPr>
            <w:noProof/>
            <w:webHidden/>
          </w:rPr>
          <w:tab/>
        </w:r>
        <w:r w:rsidR="008B2D87">
          <w:rPr>
            <w:noProof/>
            <w:webHidden/>
          </w:rPr>
          <w:fldChar w:fldCharType="begin"/>
        </w:r>
        <w:r w:rsidR="008B2D87">
          <w:rPr>
            <w:noProof/>
            <w:webHidden/>
          </w:rPr>
          <w:instrText xml:space="preserve"> PAGEREF _Toc479752238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A01E79">
      <w:pPr>
        <w:pStyle w:val="Obsah2"/>
        <w:rPr>
          <w:rFonts w:ascii="Calibri" w:hAnsi="Calibri"/>
          <w:noProof/>
        </w:rPr>
      </w:pPr>
      <w:hyperlink w:anchor="_Toc479752239" w:history="1">
        <w:r w:rsidR="008B2D87" w:rsidRPr="0069004E">
          <w:rPr>
            <w:rStyle w:val="Hypertextovodkaz"/>
            <w:noProof/>
          </w:rPr>
          <w:t>Článek 3 : Harmonogram postupu výstavby</w:t>
        </w:r>
        <w:r w:rsidR="008B2D87">
          <w:rPr>
            <w:noProof/>
            <w:webHidden/>
          </w:rPr>
          <w:tab/>
        </w:r>
        <w:r w:rsidR="008B2D87">
          <w:rPr>
            <w:noProof/>
            <w:webHidden/>
          </w:rPr>
          <w:fldChar w:fldCharType="begin"/>
        </w:r>
        <w:r w:rsidR="008B2D87">
          <w:rPr>
            <w:noProof/>
            <w:webHidden/>
          </w:rPr>
          <w:instrText xml:space="preserve"> PAGEREF _Toc479752239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A01E79">
      <w:pPr>
        <w:pStyle w:val="Obsah2"/>
        <w:rPr>
          <w:rFonts w:ascii="Calibri" w:hAnsi="Calibri"/>
          <w:noProof/>
        </w:rPr>
      </w:pPr>
      <w:hyperlink w:anchor="_Toc479752240" w:history="1">
        <w:r w:rsidR="008B2D87" w:rsidRPr="0069004E">
          <w:rPr>
            <w:rStyle w:val="Hypertextovodkaz"/>
            <w:noProof/>
          </w:rPr>
          <w:t>Článek 4 : Pokyny objednatele</w:t>
        </w:r>
        <w:r w:rsidR="008B2D87">
          <w:rPr>
            <w:noProof/>
            <w:webHidden/>
          </w:rPr>
          <w:tab/>
        </w:r>
        <w:r w:rsidR="008B2D87">
          <w:rPr>
            <w:noProof/>
            <w:webHidden/>
          </w:rPr>
          <w:fldChar w:fldCharType="begin"/>
        </w:r>
        <w:r w:rsidR="008B2D87">
          <w:rPr>
            <w:noProof/>
            <w:webHidden/>
          </w:rPr>
          <w:instrText xml:space="preserve"> PAGEREF _Toc479752240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A01E79">
      <w:pPr>
        <w:pStyle w:val="Obsah2"/>
        <w:rPr>
          <w:rFonts w:ascii="Calibri" w:hAnsi="Calibri"/>
          <w:noProof/>
        </w:rPr>
      </w:pPr>
      <w:hyperlink w:anchor="_Toc479752241" w:history="1">
        <w:r w:rsidR="008B2D87" w:rsidRPr="0069004E">
          <w:rPr>
            <w:rStyle w:val="Hypertextovodkaz"/>
            <w:noProof/>
          </w:rPr>
          <w:t>Článek 5 : Kontrola provádění prací</w:t>
        </w:r>
        <w:r w:rsidR="008B2D87">
          <w:rPr>
            <w:noProof/>
            <w:webHidden/>
          </w:rPr>
          <w:tab/>
        </w:r>
        <w:r w:rsidR="008B2D87">
          <w:rPr>
            <w:noProof/>
            <w:webHidden/>
          </w:rPr>
          <w:fldChar w:fldCharType="begin"/>
        </w:r>
        <w:r w:rsidR="008B2D87">
          <w:rPr>
            <w:noProof/>
            <w:webHidden/>
          </w:rPr>
          <w:instrText xml:space="preserve"> PAGEREF _Toc479752241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A01E79">
      <w:pPr>
        <w:pStyle w:val="Obsah2"/>
        <w:rPr>
          <w:rFonts w:ascii="Calibri" w:hAnsi="Calibri"/>
          <w:noProof/>
        </w:rPr>
      </w:pPr>
      <w:hyperlink w:anchor="_Toc479752242" w:history="1">
        <w:r w:rsidR="008B2D87" w:rsidRPr="0069004E">
          <w:rPr>
            <w:rStyle w:val="Hypertextovodkaz"/>
            <w:noProof/>
          </w:rPr>
          <w:t>Článek 6 : Dodržování podmínek stanovisek příslušných orgánů a organizací</w:t>
        </w:r>
        <w:r w:rsidR="008B2D87">
          <w:rPr>
            <w:noProof/>
            <w:webHidden/>
          </w:rPr>
          <w:tab/>
        </w:r>
        <w:r w:rsidR="008B2D87">
          <w:rPr>
            <w:noProof/>
            <w:webHidden/>
          </w:rPr>
          <w:fldChar w:fldCharType="begin"/>
        </w:r>
        <w:r w:rsidR="008B2D87">
          <w:rPr>
            <w:noProof/>
            <w:webHidden/>
          </w:rPr>
          <w:instrText xml:space="preserve"> PAGEREF _Toc479752242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A01E79">
      <w:pPr>
        <w:pStyle w:val="Obsah2"/>
        <w:rPr>
          <w:rFonts w:ascii="Calibri" w:hAnsi="Calibri"/>
          <w:noProof/>
        </w:rPr>
      </w:pPr>
      <w:hyperlink w:anchor="_Toc479752243" w:history="1">
        <w:r w:rsidR="008B2D87" w:rsidRPr="0069004E">
          <w:rPr>
            <w:rStyle w:val="Hypertextovodkaz"/>
            <w:noProof/>
          </w:rPr>
          <w:t>Článek 7 : Dodržování zásad ochrany životního prostředí</w:t>
        </w:r>
        <w:r w:rsidR="008B2D87">
          <w:rPr>
            <w:noProof/>
            <w:webHidden/>
          </w:rPr>
          <w:tab/>
        </w:r>
        <w:r w:rsidR="008B2D87">
          <w:rPr>
            <w:noProof/>
            <w:webHidden/>
          </w:rPr>
          <w:fldChar w:fldCharType="begin"/>
        </w:r>
        <w:r w:rsidR="008B2D87">
          <w:rPr>
            <w:noProof/>
            <w:webHidden/>
          </w:rPr>
          <w:instrText xml:space="preserve"> PAGEREF _Toc479752243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A01E79">
      <w:pPr>
        <w:pStyle w:val="Obsah2"/>
        <w:rPr>
          <w:rFonts w:ascii="Calibri" w:hAnsi="Calibri"/>
          <w:noProof/>
        </w:rPr>
      </w:pPr>
      <w:hyperlink w:anchor="_Toc479752244" w:history="1">
        <w:r w:rsidR="008B2D87" w:rsidRPr="0069004E">
          <w:rPr>
            <w:rStyle w:val="Hypertextovodkaz"/>
            <w:noProof/>
          </w:rPr>
          <w:t>Článek 8 : Kvalifikace pracovníků zhotovitele</w:t>
        </w:r>
        <w:r w:rsidR="008B2D87">
          <w:rPr>
            <w:noProof/>
            <w:webHidden/>
          </w:rPr>
          <w:tab/>
        </w:r>
        <w:r w:rsidR="008B2D87">
          <w:rPr>
            <w:noProof/>
            <w:webHidden/>
          </w:rPr>
          <w:fldChar w:fldCharType="begin"/>
        </w:r>
        <w:r w:rsidR="008B2D87">
          <w:rPr>
            <w:noProof/>
            <w:webHidden/>
          </w:rPr>
          <w:instrText xml:space="preserve"> PAGEREF _Toc479752244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A01E79">
      <w:pPr>
        <w:pStyle w:val="Obsah2"/>
        <w:rPr>
          <w:rFonts w:ascii="Calibri" w:hAnsi="Calibri"/>
          <w:noProof/>
        </w:rPr>
      </w:pPr>
      <w:hyperlink w:anchor="_Toc479752245" w:history="1">
        <w:r w:rsidR="008B2D87" w:rsidRPr="0069004E">
          <w:rPr>
            <w:rStyle w:val="Hypertextovodkaz"/>
            <w:noProof/>
          </w:rPr>
          <w:t>Článek 9 : Použité materiály a výrobky</w:t>
        </w:r>
        <w:r w:rsidR="008B2D87">
          <w:rPr>
            <w:noProof/>
            <w:webHidden/>
          </w:rPr>
          <w:tab/>
        </w:r>
        <w:r w:rsidR="008B2D87">
          <w:rPr>
            <w:noProof/>
            <w:webHidden/>
          </w:rPr>
          <w:fldChar w:fldCharType="begin"/>
        </w:r>
        <w:r w:rsidR="008B2D87">
          <w:rPr>
            <w:noProof/>
            <w:webHidden/>
          </w:rPr>
          <w:instrText xml:space="preserve"> PAGEREF _Toc479752245 \h </w:instrText>
        </w:r>
        <w:r w:rsidR="008B2D87">
          <w:rPr>
            <w:noProof/>
            <w:webHidden/>
          </w:rPr>
        </w:r>
        <w:r w:rsidR="008B2D87">
          <w:rPr>
            <w:noProof/>
            <w:webHidden/>
          </w:rPr>
          <w:fldChar w:fldCharType="separate"/>
        </w:r>
        <w:r w:rsidR="008B2D87">
          <w:rPr>
            <w:noProof/>
            <w:webHidden/>
          </w:rPr>
          <w:t>17</w:t>
        </w:r>
        <w:r w:rsidR="008B2D87">
          <w:rPr>
            <w:noProof/>
            <w:webHidden/>
          </w:rPr>
          <w:fldChar w:fldCharType="end"/>
        </w:r>
      </w:hyperlink>
    </w:p>
    <w:p w:rsidR="008B2D87" w:rsidRPr="003B6CD8" w:rsidRDefault="00A01E79">
      <w:pPr>
        <w:pStyle w:val="Obsah2"/>
        <w:rPr>
          <w:rFonts w:ascii="Calibri" w:hAnsi="Calibri"/>
          <w:noProof/>
        </w:rPr>
      </w:pPr>
      <w:hyperlink w:anchor="_Toc479752246" w:history="1">
        <w:r w:rsidR="008B2D87" w:rsidRPr="0069004E">
          <w:rPr>
            <w:rStyle w:val="Hypertextovodkaz"/>
            <w:noProof/>
          </w:rPr>
          <w:t>Článek 10 : Stavební deník</w:t>
        </w:r>
        <w:r w:rsidR="008B2D87">
          <w:rPr>
            <w:noProof/>
            <w:webHidden/>
          </w:rPr>
          <w:tab/>
        </w:r>
        <w:r w:rsidR="008B2D87">
          <w:rPr>
            <w:noProof/>
            <w:webHidden/>
          </w:rPr>
          <w:fldChar w:fldCharType="begin"/>
        </w:r>
        <w:r w:rsidR="008B2D87">
          <w:rPr>
            <w:noProof/>
            <w:webHidden/>
          </w:rPr>
          <w:instrText xml:space="preserve"> PAGEREF _Toc479752246 \h </w:instrText>
        </w:r>
        <w:r w:rsidR="008B2D87">
          <w:rPr>
            <w:noProof/>
            <w:webHidden/>
          </w:rPr>
        </w:r>
        <w:r w:rsidR="008B2D87">
          <w:rPr>
            <w:noProof/>
            <w:webHidden/>
          </w:rPr>
          <w:fldChar w:fldCharType="separate"/>
        </w:r>
        <w:r w:rsidR="008B2D87">
          <w:rPr>
            <w:noProof/>
            <w:webHidden/>
          </w:rPr>
          <w:t>17</w:t>
        </w:r>
        <w:r w:rsidR="008B2D87">
          <w:rPr>
            <w:noProof/>
            <w:webHidden/>
          </w:rPr>
          <w:fldChar w:fldCharType="end"/>
        </w:r>
      </w:hyperlink>
    </w:p>
    <w:p w:rsidR="008B2D87" w:rsidRPr="003B6CD8" w:rsidRDefault="00A01E79">
      <w:pPr>
        <w:pStyle w:val="Obsah2"/>
        <w:rPr>
          <w:rFonts w:ascii="Calibri" w:hAnsi="Calibri"/>
          <w:noProof/>
        </w:rPr>
      </w:pPr>
      <w:hyperlink w:anchor="_Toc479752247" w:history="1">
        <w:r w:rsidR="008B2D87" w:rsidRPr="0069004E">
          <w:rPr>
            <w:rStyle w:val="Hypertextovodkaz"/>
            <w:noProof/>
          </w:rPr>
          <w:t>Článek 11 : Kontrolní dny</w:t>
        </w:r>
        <w:r w:rsidR="008B2D87">
          <w:rPr>
            <w:noProof/>
            <w:webHidden/>
          </w:rPr>
          <w:tab/>
        </w:r>
        <w:r w:rsidR="008B2D87">
          <w:rPr>
            <w:noProof/>
            <w:webHidden/>
          </w:rPr>
          <w:fldChar w:fldCharType="begin"/>
        </w:r>
        <w:r w:rsidR="008B2D87">
          <w:rPr>
            <w:noProof/>
            <w:webHidden/>
          </w:rPr>
          <w:instrText xml:space="preserve"> PAGEREF _Toc479752247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A01E79">
      <w:pPr>
        <w:pStyle w:val="Obsah2"/>
        <w:rPr>
          <w:rFonts w:ascii="Calibri" w:hAnsi="Calibri"/>
          <w:noProof/>
        </w:rPr>
      </w:pPr>
      <w:hyperlink w:anchor="_Toc479752248" w:history="1">
        <w:r w:rsidR="008B2D87" w:rsidRPr="0069004E">
          <w:rPr>
            <w:rStyle w:val="Hypertextovodkaz"/>
            <w:noProof/>
          </w:rPr>
          <w:t>Článek 12 : Archeologické nálezy</w:t>
        </w:r>
        <w:r w:rsidR="008B2D87">
          <w:rPr>
            <w:noProof/>
            <w:webHidden/>
          </w:rPr>
          <w:tab/>
        </w:r>
        <w:r w:rsidR="008B2D87">
          <w:rPr>
            <w:noProof/>
            <w:webHidden/>
          </w:rPr>
          <w:fldChar w:fldCharType="begin"/>
        </w:r>
        <w:r w:rsidR="008B2D87">
          <w:rPr>
            <w:noProof/>
            <w:webHidden/>
          </w:rPr>
          <w:instrText xml:space="preserve"> PAGEREF _Toc479752248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A01E79">
      <w:pPr>
        <w:pStyle w:val="Obsah1"/>
        <w:rPr>
          <w:rFonts w:ascii="Calibri" w:hAnsi="Calibri"/>
          <w:b w:val="0"/>
        </w:rPr>
      </w:pPr>
      <w:hyperlink w:anchor="_Toc479752249" w:history="1">
        <w:r w:rsidR="008B2D87" w:rsidRPr="0069004E">
          <w:rPr>
            <w:rStyle w:val="Hypertextovodkaz"/>
          </w:rPr>
          <w:t>ČÁST XIV. – BEZPEČNOST PRÁCE</w:t>
        </w:r>
        <w:r w:rsidR="008B2D87">
          <w:rPr>
            <w:webHidden/>
          </w:rPr>
          <w:tab/>
        </w:r>
        <w:r w:rsidR="008B2D87">
          <w:rPr>
            <w:webHidden/>
          </w:rPr>
          <w:fldChar w:fldCharType="begin"/>
        </w:r>
        <w:r w:rsidR="008B2D87">
          <w:rPr>
            <w:webHidden/>
          </w:rPr>
          <w:instrText xml:space="preserve"> PAGEREF _Toc479752249 \h </w:instrText>
        </w:r>
        <w:r w:rsidR="008B2D87">
          <w:rPr>
            <w:webHidden/>
          </w:rPr>
        </w:r>
        <w:r w:rsidR="008B2D87">
          <w:rPr>
            <w:webHidden/>
          </w:rPr>
          <w:fldChar w:fldCharType="separate"/>
        </w:r>
        <w:r w:rsidR="008B2D87">
          <w:rPr>
            <w:webHidden/>
          </w:rPr>
          <w:t>18</w:t>
        </w:r>
        <w:r w:rsidR="008B2D87">
          <w:rPr>
            <w:webHidden/>
          </w:rPr>
          <w:fldChar w:fldCharType="end"/>
        </w:r>
      </w:hyperlink>
    </w:p>
    <w:p w:rsidR="008B2D87" w:rsidRPr="003B6CD8" w:rsidRDefault="00A01E79">
      <w:pPr>
        <w:pStyle w:val="Obsah2"/>
        <w:rPr>
          <w:rFonts w:ascii="Calibri" w:hAnsi="Calibri"/>
          <w:noProof/>
        </w:rPr>
      </w:pPr>
      <w:hyperlink w:anchor="_Toc479752250" w:history="1">
        <w:r w:rsidR="008B2D87" w:rsidRPr="0069004E">
          <w:rPr>
            <w:rStyle w:val="Hypertextovodkaz"/>
            <w:noProof/>
          </w:rPr>
          <w:t>Článek 1 : Povinnosti objednatele</w:t>
        </w:r>
        <w:r w:rsidR="008B2D87">
          <w:rPr>
            <w:noProof/>
            <w:webHidden/>
          </w:rPr>
          <w:tab/>
        </w:r>
        <w:r w:rsidR="008B2D87">
          <w:rPr>
            <w:noProof/>
            <w:webHidden/>
          </w:rPr>
          <w:fldChar w:fldCharType="begin"/>
        </w:r>
        <w:r w:rsidR="008B2D87">
          <w:rPr>
            <w:noProof/>
            <w:webHidden/>
          </w:rPr>
          <w:instrText xml:space="preserve"> PAGEREF _Toc479752250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A01E79">
      <w:pPr>
        <w:pStyle w:val="Obsah2"/>
        <w:rPr>
          <w:rFonts w:ascii="Calibri" w:hAnsi="Calibri"/>
          <w:noProof/>
        </w:rPr>
      </w:pPr>
      <w:hyperlink w:anchor="_Toc479752251" w:history="1">
        <w:r w:rsidR="008B2D87" w:rsidRPr="0069004E">
          <w:rPr>
            <w:rStyle w:val="Hypertextovodkaz"/>
            <w:noProof/>
          </w:rPr>
          <w:t>Článek 2 : Bezpečnost práce na staveništi</w:t>
        </w:r>
        <w:r w:rsidR="008B2D87">
          <w:rPr>
            <w:noProof/>
            <w:webHidden/>
          </w:rPr>
          <w:tab/>
        </w:r>
        <w:r w:rsidR="008B2D87">
          <w:rPr>
            <w:noProof/>
            <w:webHidden/>
          </w:rPr>
          <w:fldChar w:fldCharType="begin"/>
        </w:r>
        <w:r w:rsidR="008B2D87">
          <w:rPr>
            <w:noProof/>
            <w:webHidden/>
          </w:rPr>
          <w:instrText xml:space="preserve"> PAGEREF _Toc479752251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A01E79">
      <w:pPr>
        <w:pStyle w:val="Obsah2"/>
        <w:rPr>
          <w:rFonts w:ascii="Calibri" w:hAnsi="Calibri"/>
          <w:noProof/>
        </w:rPr>
      </w:pPr>
      <w:hyperlink w:anchor="_Toc479752252" w:history="1">
        <w:r w:rsidR="008B2D87" w:rsidRPr="0069004E">
          <w:rPr>
            <w:rStyle w:val="Hypertextovodkaz"/>
            <w:noProof/>
          </w:rPr>
          <w:t>Článek 3 : Dodržování bezpečnosti a hygieny práce</w:t>
        </w:r>
        <w:r w:rsidR="008B2D87">
          <w:rPr>
            <w:noProof/>
            <w:webHidden/>
          </w:rPr>
          <w:tab/>
        </w:r>
        <w:r w:rsidR="008B2D87">
          <w:rPr>
            <w:noProof/>
            <w:webHidden/>
          </w:rPr>
          <w:fldChar w:fldCharType="begin"/>
        </w:r>
        <w:r w:rsidR="008B2D87">
          <w:rPr>
            <w:noProof/>
            <w:webHidden/>
          </w:rPr>
          <w:instrText xml:space="preserve"> PAGEREF _Toc479752252 \h </w:instrText>
        </w:r>
        <w:r w:rsidR="008B2D87">
          <w:rPr>
            <w:noProof/>
            <w:webHidden/>
          </w:rPr>
        </w:r>
        <w:r w:rsidR="008B2D87">
          <w:rPr>
            <w:noProof/>
            <w:webHidden/>
          </w:rPr>
          <w:fldChar w:fldCharType="separate"/>
        </w:r>
        <w:r w:rsidR="008B2D87">
          <w:rPr>
            <w:noProof/>
            <w:webHidden/>
          </w:rPr>
          <w:t>19</w:t>
        </w:r>
        <w:r w:rsidR="008B2D87">
          <w:rPr>
            <w:noProof/>
            <w:webHidden/>
          </w:rPr>
          <w:fldChar w:fldCharType="end"/>
        </w:r>
      </w:hyperlink>
    </w:p>
    <w:p w:rsidR="008B2D87" w:rsidRPr="003B6CD8" w:rsidRDefault="00A01E79">
      <w:pPr>
        <w:pStyle w:val="Obsah1"/>
        <w:rPr>
          <w:rFonts w:ascii="Calibri" w:hAnsi="Calibri"/>
          <w:b w:val="0"/>
        </w:rPr>
      </w:pPr>
      <w:hyperlink w:anchor="_Toc479752253" w:history="1">
        <w:r w:rsidR="008B2D87" w:rsidRPr="0069004E">
          <w:rPr>
            <w:rStyle w:val="Hypertextovodkaz"/>
          </w:rPr>
          <w:t>ČÁST XV. – PŘEDÁNÍ A PŘEVZETÍ DÍLA</w:t>
        </w:r>
        <w:r w:rsidR="008B2D87">
          <w:rPr>
            <w:webHidden/>
          </w:rPr>
          <w:tab/>
        </w:r>
        <w:r w:rsidR="008B2D87">
          <w:rPr>
            <w:webHidden/>
          </w:rPr>
          <w:fldChar w:fldCharType="begin"/>
        </w:r>
        <w:r w:rsidR="008B2D87">
          <w:rPr>
            <w:webHidden/>
          </w:rPr>
          <w:instrText xml:space="preserve"> PAGEREF _Toc479752253 \h </w:instrText>
        </w:r>
        <w:r w:rsidR="008B2D87">
          <w:rPr>
            <w:webHidden/>
          </w:rPr>
        </w:r>
        <w:r w:rsidR="008B2D87">
          <w:rPr>
            <w:webHidden/>
          </w:rPr>
          <w:fldChar w:fldCharType="separate"/>
        </w:r>
        <w:r w:rsidR="008B2D87">
          <w:rPr>
            <w:webHidden/>
          </w:rPr>
          <w:t>19</w:t>
        </w:r>
        <w:r w:rsidR="008B2D87">
          <w:rPr>
            <w:webHidden/>
          </w:rPr>
          <w:fldChar w:fldCharType="end"/>
        </w:r>
      </w:hyperlink>
    </w:p>
    <w:p w:rsidR="008B2D87" w:rsidRPr="003B6CD8" w:rsidRDefault="00A01E79">
      <w:pPr>
        <w:pStyle w:val="Obsah2"/>
        <w:rPr>
          <w:rFonts w:ascii="Calibri" w:hAnsi="Calibri"/>
          <w:noProof/>
        </w:rPr>
      </w:pPr>
      <w:hyperlink w:anchor="_Toc479752254" w:history="1">
        <w:r w:rsidR="008B2D87" w:rsidRPr="0069004E">
          <w:rPr>
            <w:rStyle w:val="Hypertextovodkaz"/>
            <w:noProof/>
          </w:rPr>
          <w:t>Článek 1 : Dokončení díla</w:t>
        </w:r>
        <w:r w:rsidR="008B2D87">
          <w:rPr>
            <w:noProof/>
            <w:webHidden/>
          </w:rPr>
          <w:tab/>
        </w:r>
        <w:r w:rsidR="008B2D87">
          <w:rPr>
            <w:noProof/>
            <w:webHidden/>
          </w:rPr>
          <w:fldChar w:fldCharType="begin"/>
        </w:r>
        <w:r w:rsidR="008B2D87">
          <w:rPr>
            <w:noProof/>
            <w:webHidden/>
          </w:rPr>
          <w:instrText xml:space="preserve"> PAGEREF _Toc479752254 \h </w:instrText>
        </w:r>
        <w:r w:rsidR="008B2D87">
          <w:rPr>
            <w:noProof/>
            <w:webHidden/>
          </w:rPr>
        </w:r>
        <w:r w:rsidR="008B2D87">
          <w:rPr>
            <w:noProof/>
            <w:webHidden/>
          </w:rPr>
          <w:fldChar w:fldCharType="separate"/>
        </w:r>
        <w:r w:rsidR="008B2D87">
          <w:rPr>
            <w:noProof/>
            <w:webHidden/>
          </w:rPr>
          <w:t>19</w:t>
        </w:r>
        <w:r w:rsidR="008B2D87">
          <w:rPr>
            <w:noProof/>
            <w:webHidden/>
          </w:rPr>
          <w:fldChar w:fldCharType="end"/>
        </w:r>
      </w:hyperlink>
    </w:p>
    <w:p w:rsidR="008B2D87" w:rsidRPr="003B6CD8" w:rsidRDefault="00A01E79">
      <w:pPr>
        <w:pStyle w:val="Obsah2"/>
        <w:rPr>
          <w:rFonts w:ascii="Calibri" w:hAnsi="Calibri"/>
          <w:noProof/>
        </w:rPr>
      </w:pPr>
      <w:hyperlink w:anchor="_Toc479752255" w:history="1">
        <w:r w:rsidR="008B2D87" w:rsidRPr="0069004E">
          <w:rPr>
            <w:rStyle w:val="Hypertextovodkaz"/>
            <w:noProof/>
          </w:rPr>
          <w:t>Článek 2 : Předání a převzetí díla</w:t>
        </w:r>
        <w:r w:rsidR="008B2D87">
          <w:rPr>
            <w:noProof/>
            <w:webHidden/>
          </w:rPr>
          <w:tab/>
        </w:r>
        <w:r w:rsidR="008B2D87">
          <w:rPr>
            <w:noProof/>
            <w:webHidden/>
          </w:rPr>
          <w:fldChar w:fldCharType="begin"/>
        </w:r>
        <w:r w:rsidR="008B2D87">
          <w:rPr>
            <w:noProof/>
            <w:webHidden/>
          </w:rPr>
          <w:instrText xml:space="preserve"> PAGEREF _Toc479752255 \h </w:instrText>
        </w:r>
        <w:r w:rsidR="008B2D87">
          <w:rPr>
            <w:noProof/>
            <w:webHidden/>
          </w:rPr>
        </w:r>
        <w:r w:rsidR="008B2D87">
          <w:rPr>
            <w:noProof/>
            <w:webHidden/>
          </w:rPr>
          <w:fldChar w:fldCharType="separate"/>
        </w:r>
        <w:r w:rsidR="008B2D87">
          <w:rPr>
            <w:noProof/>
            <w:webHidden/>
          </w:rPr>
          <w:t>19</w:t>
        </w:r>
        <w:r w:rsidR="008B2D87">
          <w:rPr>
            <w:noProof/>
            <w:webHidden/>
          </w:rPr>
          <w:fldChar w:fldCharType="end"/>
        </w:r>
      </w:hyperlink>
    </w:p>
    <w:p w:rsidR="008B2D87" w:rsidRPr="003B6CD8" w:rsidRDefault="00A01E79">
      <w:pPr>
        <w:pStyle w:val="Obsah2"/>
        <w:rPr>
          <w:rFonts w:ascii="Calibri" w:hAnsi="Calibri"/>
          <w:noProof/>
        </w:rPr>
      </w:pPr>
      <w:hyperlink w:anchor="_Toc479752256" w:history="1">
        <w:r w:rsidR="008B2D87" w:rsidRPr="0069004E">
          <w:rPr>
            <w:rStyle w:val="Hypertextovodkaz"/>
            <w:noProof/>
          </w:rPr>
          <w:t>Článek 3 : Organizace předání díla</w:t>
        </w:r>
        <w:r w:rsidR="008B2D87">
          <w:rPr>
            <w:noProof/>
            <w:webHidden/>
          </w:rPr>
          <w:tab/>
        </w:r>
        <w:r w:rsidR="008B2D87">
          <w:rPr>
            <w:noProof/>
            <w:webHidden/>
          </w:rPr>
          <w:fldChar w:fldCharType="begin"/>
        </w:r>
        <w:r w:rsidR="008B2D87">
          <w:rPr>
            <w:noProof/>
            <w:webHidden/>
          </w:rPr>
          <w:instrText xml:space="preserve"> PAGEREF _Toc479752256 \h </w:instrText>
        </w:r>
        <w:r w:rsidR="008B2D87">
          <w:rPr>
            <w:noProof/>
            <w:webHidden/>
          </w:rPr>
        </w:r>
        <w:r w:rsidR="008B2D87">
          <w:rPr>
            <w:noProof/>
            <w:webHidden/>
          </w:rPr>
          <w:fldChar w:fldCharType="separate"/>
        </w:r>
        <w:r w:rsidR="008B2D87">
          <w:rPr>
            <w:noProof/>
            <w:webHidden/>
          </w:rPr>
          <w:t>20</w:t>
        </w:r>
        <w:r w:rsidR="008B2D87">
          <w:rPr>
            <w:noProof/>
            <w:webHidden/>
          </w:rPr>
          <w:fldChar w:fldCharType="end"/>
        </w:r>
      </w:hyperlink>
    </w:p>
    <w:p w:rsidR="008B2D87" w:rsidRPr="003B6CD8" w:rsidRDefault="00A01E79">
      <w:pPr>
        <w:pStyle w:val="Obsah2"/>
        <w:rPr>
          <w:rFonts w:ascii="Calibri" w:hAnsi="Calibri"/>
          <w:noProof/>
        </w:rPr>
      </w:pPr>
      <w:hyperlink w:anchor="_Toc479752257" w:history="1">
        <w:r w:rsidR="008B2D87" w:rsidRPr="0069004E">
          <w:rPr>
            <w:rStyle w:val="Hypertextovodkaz"/>
            <w:noProof/>
          </w:rPr>
          <w:t>Článek 4 : Doklady nezbytné k předání a převzetí díla</w:t>
        </w:r>
        <w:r w:rsidR="008B2D87">
          <w:rPr>
            <w:noProof/>
            <w:webHidden/>
          </w:rPr>
          <w:tab/>
        </w:r>
        <w:r w:rsidR="008B2D87">
          <w:rPr>
            <w:noProof/>
            <w:webHidden/>
          </w:rPr>
          <w:fldChar w:fldCharType="begin"/>
        </w:r>
        <w:r w:rsidR="008B2D87">
          <w:rPr>
            <w:noProof/>
            <w:webHidden/>
          </w:rPr>
          <w:instrText xml:space="preserve"> PAGEREF _Toc479752257 \h </w:instrText>
        </w:r>
        <w:r w:rsidR="008B2D87">
          <w:rPr>
            <w:noProof/>
            <w:webHidden/>
          </w:rPr>
        </w:r>
        <w:r w:rsidR="008B2D87">
          <w:rPr>
            <w:noProof/>
            <w:webHidden/>
          </w:rPr>
          <w:fldChar w:fldCharType="separate"/>
        </w:r>
        <w:r w:rsidR="008B2D87">
          <w:rPr>
            <w:noProof/>
            <w:webHidden/>
          </w:rPr>
          <w:t>20</w:t>
        </w:r>
        <w:r w:rsidR="008B2D87">
          <w:rPr>
            <w:noProof/>
            <w:webHidden/>
          </w:rPr>
          <w:fldChar w:fldCharType="end"/>
        </w:r>
      </w:hyperlink>
    </w:p>
    <w:p w:rsidR="008B2D87" w:rsidRPr="003B6CD8" w:rsidRDefault="00A01E79">
      <w:pPr>
        <w:pStyle w:val="Obsah2"/>
        <w:rPr>
          <w:rFonts w:ascii="Calibri" w:hAnsi="Calibri"/>
          <w:noProof/>
        </w:rPr>
      </w:pPr>
      <w:hyperlink w:anchor="_Toc479752258" w:history="1">
        <w:r w:rsidR="008B2D87" w:rsidRPr="0069004E">
          <w:rPr>
            <w:rStyle w:val="Hypertextovodkaz"/>
            <w:noProof/>
          </w:rPr>
          <w:t>Článek 5 : Protokol o předání a převzetí díla</w:t>
        </w:r>
        <w:r w:rsidR="008B2D87">
          <w:rPr>
            <w:noProof/>
            <w:webHidden/>
          </w:rPr>
          <w:tab/>
        </w:r>
        <w:r w:rsidR="008B2D87">
          <w:rPr>
            <w:noProof/>
            <w:webHidden/>
          </w:rPr>
          <w:fldChar w:fldCharType="begin"/>
        </w:r>
        <w:r w:rsidR="008B2D87">
          <w:rPr>
            <w:noProof/>
            <w:webHidden/>
          </w:rPr>
          <w:instrText xml:space="preserve"> PAGEREF _Toc479752258 \h </w:instrText>
        </w:r>
        <w:r w:rsidR="008B2D87">
          <w:rPr>
            <w:noProof/>
            <w:webHidden/>
          </w:rPr>
        </w:r>
        <w:r w:rsidR="008B2D87">
          <w:rPr>
            <w:noProof/>
            <w:webHidden/>
          </w:rPr>
          <w:fldChar w:fldCharType="separate"/>
        </w:r>
        <w:r w:rsidR="008B2D87">
          <w:rPr>
            <w:noProof/>
            <w:webHidden/>
          </w:rPr>
          <w:t>20</w:t>
        </w:r>
        <w:r w:rsidR="008B2D87">
          <w:rPr>
            <w:noProof/>
            <w:webHidden/>
          </w:rPr>
          <w:fldChar w:fldCharType="end"/>
        </w:r>
      </w:hyperlink>
    </w:p>
    <w:p w:rsidR="008B2D87" w:rsidRPr="003B6CD8" w:rsidRDefault="00A01E79">
      <w:pPr>
        <w:pStyle w:val="Obsah2"/>
        <w:rPr>
          <w:rFonts w:ascii="Calibri" w:hAnsi="Calibri"/>
          <w:noProof/>
        </w:rPr>
      </w:pPr>
      <w:hyperlink w:anchor="_Toc479752259" w:history="1">
        <w:r w:rsidR="008B2D87" w:rsidRPr="0069004E">
          <w:rPr>
            <w:rStyle w:val="Hypertextovodkaz"/>
            <w:noProof/>
          </w:rPr>
          <w:t>Článek 6 : Vady a nedodělky</w:t>
        </w:r>
        <w:r w:rsidR="008B2D87">
          <w:rPr>
            <w:noProof/>
            <w:webHidden/>
          </w:rPr>
          <w:tab/>
        </w:r>
        <w:r w:rsidR="008B2D87">
          <w:rPr>
            <w:noProof/>
            <w:webHidden/>
          </w:rPr>
          <w:fldChar w:fldCharType="begin"/>
        </w:r>
        <w:r w:rsidR="008B2D87">
          <w:rPr>
            <w:noProof/>
            <w:webHidden/>
          </w:rPr>
          <w:instrText xml:space="preserve"> PAGEREF _Toc479752259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A01E79">
      <w:pPr>
        <w:pStyle w:val="Obsah2"/>
        <w:rPr>
          <w:rFonts w:ascii="Calibri" w:hAnsi="Calibri"/>
          <w:noProof/>
        </w:rPr>
      </w:pPr>
      <w:hyperlink w:anchor="_Toc479752260" w:history="1">
        <w:r w:rsidR="008B2D87" w:rsidRPr="0069004E">
          <w:rPr>
            <w:rStyle w:val="Hypertextovodkaz"/>
            <w:noProof/>
          </w:rPr>
          <w:t>Článek 7 : Neúspěšné předání a převzetí</w:t>
        </w:r>
        <w:r w:rsidR="008B2D87">
          <w:rPr>
            <w:noProof/>
            <w:webHidden/>
          </w:rPr>
          <w:tab/>
        </w:r>
        <w:r w:rsidR="008B2D87">
          <w:rPr>
            <w:noProof/>
            <w:webHidden/>
          </w:rPr>
          <w:fldChar w:fldCharType="begin"/>
        </w:r>
        <w:r w:rsidR="008B2D87">
          <w:rPr>
            <w:noProof/>
            <w:webHidden/>
          </w:rPr>
          <w:instrText xml:space="preserve"> PAGEREF _Toc479752260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A01E79">
      <w:pPr>
        <w:pStyle w:val="Obsah2"/>
        <w:rPr>
          <w:rFonts w:ascii="Calibri" w:hAnsi="Calibri"/>
          <w:noProof/>
        </w:rPr>
      </w:pPr>
      <w:hyperlink w:anchor="_Toc479752261" w:history="1">
        <w:r w:rsidR="008B2D87" w:rsidRPr="0069004E">
          <w:rPr>
            <w:rStyle w:val="Hypertextovodkaz"/>
            <w:noProof/>
          </w:rPr>
          <w:t>Článek 8 : Předávání a přejímání díla po částech</w:t>
        </w:r>
        <w:r w:rsidR="008B2D87">
          <w:rPr>
            <w:noProof/>
            <w:webHidden/>
          </w:rPr>
          <w:tab/>
        </w:r>
        <w:r w:rsidR="008B2D87">
          <w:rPr>
            <w:noProof/>
            <w:webHidden/>
          </w:rPr>
          <w:fldChar w:fldCharType="begin"/>
        </w:r>
        <w:r w:rsidR="008B2D87">
          <w:rPr>
            <w:noProof/>
            <w:webHidden/>
          </w:rPr>
          <w:instrText xml:space="preserve"> PAGEREF _Toc479752261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A01E79">
      <w:pPr>
        <w:pStyle w:val="Obsah2"/>
        <w:rPr>
          <w:rFonts w:ascii="Calibri" w:hAnsi="Calibri"/>
          <w:noProof/>
        </w:rPr>
      </w:pPr>
      <w:hyperlink w:anchor="_Toc479752262" w:history="1">
        <w:r w:rsidR="008B2D87" w:rsidRPr="0069004E">
          <w:rPr>
            <w:rStyle w:val="Hypertextovodkaz"/>
            <w:noProof/>
          </w:rPr>
          <w:t>Článek 9 : Užívání dokončené stavby</w:t>
        </w:r>
        <w:r w:rsidR="008B2D87">
          <w:rPr>
            <w:noProof/>
            <w:webHidden/>
          </w:rPr>
          <w:tab/>
        </w:r>
        <w:r w:rsidR="008B2D87">
          <w:rPr>
            <w:noProof/>
            <w:webHidden/>
          </w:rPr>
          <w:fldChar w:fldCharType="begin"/>
        </w:r>
        <w:r w:rsidR="008B2D87">
          <w:rPr>
            <w:noProof/>
            <w:webHidden/>
          </w:rPr>
          <w:instrText xml:space="preserve"> PAGEREF _Toc479752262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A01E79">
      <w:pPr>
        <w:pStyle w:val="Obsah2"/>
        <w:rPr>
          <w:rFonts w:ascii="Calibri" w:hAnsi="Calibri"/>
          <w:noProof/>
        </w:rPr>
      </w:pPr>
      <w:hyperlink w:anchor="_Toc479752263" w:history="1">
        <w:r w:rsidR="008B2D87" w:rsidRPr="0069004E">
          <w:rPr>
            <w:rStyle w:val="Hypertextovodkaz"/>
            <w:noProof/>
          </w:rPr>
          <w:t>Článek 10 : Předčasné užívání</w:t>
        </w:r>
        <w:r w:rsidR="008B2D87">
          <w:rPr>
            <w:noProof/>
            <w:webHidden/>
          </w:rPr>
          <w:tab/>
        </w:r>
        <w:r w:rsidR="008B2D87">
          <w:rPr>
            <w:noProof/>
            <w:webHidden/>
          </w:rPr>
          <w:fldChar w:fldCharType="begin"/>
        </w:r>
        <w:r w:rsidR="008B2D87">
          <w:rPr>
            <w:noProof/>
            <w:webHidden/>
          </w:rPr>
          <w:instrText xml:space="preserve"> PAGEREF _Toc479752263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A01E79">
      <w:pPr>
        <w:pStyle w:val="Obsah1"/>
        <w:rPr>
          <w:rFonts w:ascii="Calibri" w:hAnsi="Calibri"/>
          <w:b w:val="0"/>
        </w:rPr>
      </w:pPr>
      <w:hyperlink w:anchor="_Toc479752264" w:history="1">
        <w:r w:rsidR="008B2D87" w:rsidRPr="0069004E">
          <w:rPr>
            <w:rStyle w:val="Hypertextovodkaz"/>
          </w:rPr>
          <w:t>ČÁST XVI. – ODPOVĚDNOST ZA VADY DÍLA</w:t>
        </w:r>
        <w:r w:rsidR="008B2D87">
          <w:rPr>
            <w:webHidden/>
          </w:rPr>
          <w:tab/>
        </w:r>
        <w:r w:rsidR="008B2D87">
          <w:rPr>
            <w:webHidden/>
          </w:rPr>
          <w:fldChar w:fldCharType="begin"/>
        </w:r>
        <w:r w:rsidR="008B2D87">
          <w:rPr>
            <w:webHidden/>
          </w:rPr>
          <w:instrText xml:space="preserve"> PAGEREF _Toc479752264 \h </w:instrText>
        </w:r>
        <w:r w:rsidR="008B2D87">
          <w:rPr>
            <w:webHidden/>
          </w:rPr>
        </w:r>
        <w:r w:rsidR="008B2D87">
          <w:rPr>
            <w:webHidden/>
          </w:rPr>
          <w:fldChar w:fldCharType="separate"/>
        </w:r>
        <w:r w:rsidR="008B2D87">
          <w:rPr>
            <w:webHidden/>
          </w:rPr>
          <w:t>22</w:t>
        </w:r>
        <w:r w:rsidR="008B2D87">
          <w:rPr>
            <w:webHidden/>
          </w:rPr>
          <w:fldChar w:fldCharType="end"/>
        </w:r>
      </w:hyperlink>
    </w:p>
    <w:p w:rsidR="008B2D87" w:rsidRPr="003B6CD8" w:rsidRDefault="00A01E79">
      <w:pPr>
        <w:pStyle w:val="Obsah2"/>
        <w:rPr>
          <w:rFonts w:ascii="Calibri" w:hAnsi="Calibri"/>
          <w:noProof/>
        </w:rPr>
      </w:pPr>
      <w:hyperlink w:anchor="_Toc479752265" w:history="1">
        <w:r w:rsidR="008B2D87" w:rsidRPr="0069004E">
          <w:rPr>
            <w:rStyle w:val="Hypertextovodkaz"/>
            <w:noProof/>
          </w:rPr>
          <w:t>Článek 1 : Odpovědnost za vady díla</w:t>
        </w:r>
        <w:r w:rsidR="008B2D87">
          <w:rPr>
            <w:noProof/>
            <w:webHidden/>
          </w:rPr>
          <w:tab/>
        </w:r>
        <w:r w:rsidR="008B2D87">
          <w:rPr>
            <w:noProof/>
            <w:webHidden/>
          </w:rPr>
          <w:fldChar w:fldCharType="begin"/>
        </w:r>
        <w:r w:rsidR="008B2D87">
          <w:rPr>
            <w:noProof/>
            <w:webHidden/>
          </w:rPr>
          <w:instrText xml:space="preserve"> PAGEREF _Toc479752265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A01E79">
      <w:pPr>
        <w:pStyle w:val="Obsah2"/>
        <w:rPr>
          <w:rFonts w:ascii="Calibri" w:hAnsi="Calibri"/>
          <w:noProof/>
        </w:rPr>
      </w:pPr>
      <w:hyperlink w:anchor="_Toc479752266" w:history="1">
        <w:r w:rsidR="008B2D87" w:rsidRPr="0069004E">
          <w:rPr>
            <w:rStyle w:val="Hypertextovodkaz"/>
            <w:noProof/>
          </w:rPr>
          <w:t>Článek 2 : Délka záruční lhůty</w:t>
        </w:r>
        <w:r w:rsidR="008B2D87">
          <w:rPr>
            <w:noProof/>
            <w:webHidden/>
          </w:rPr>
          <w:tab/>
        </w:r>
        <w:r w:rsidR="008B2D87">
          <w:rPr>
            <w:noProof/>
            <w:webHidden/>
          </w:rPr>
          <w:fldChar w:fldCharType="begin"/>
        </w:r>
        <w:r w:rsidR="008B2D87">
          <w:rPr>
            <w:noProof/>
            <w:webHidden/>
          </w:rPr>
          <w:instrText xml:space="preserve"> PAGEREF _Toc479752266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A01E79">
      <w:pPr>
        <w:pStyle w:val="Obsah2"/>
        <w:rPr>
          <w:rFonts w:ascii="Calibri" w:hAnsi="Calibri"/>
          <w:noProof/>
        </w:rPr>
      </w:pPr>
      <w:hyperlink w:anchor="_Toc479752267" w:history="1">
        <w:r w:rsidR="008B2D87" w:rsidRPr="0069004E">
          <w:rPr>
            <w:rStyle w:val="Hypertextovodkaz"/>
            <w:noProof/>
          </w:rPr>
          <w:t>Článek 3 : Způsob uplatnění reklamace</w:t>
        </w:r>
        <w:r w:rsidR="008B2D87">
          <w:rPr>
            <w:noProof/>
            <w:webHidden/>
          </w:rPr>
          <w:tab/>
        </w:r>
        <w:r w:rsidR="008B2D87">
          <w:rPr>
            <w:noProof/>
            <w:webHidden/>
          </w:rPr>
          <w:fldChar w:fldCharType="begin"/>
        </w:r>
        <w:r w:rsidR="008B2D87">
          <w:rPr>
            <w:noProof/>
            <w:webHidden/>
          </w:rPr>
          <w:instrText xml:space="preserve"> PAGEREF _Toc479752267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A01E79">
      <w:pPr>
        <w:pStyle w:val="Obsah2"/>
        <w:rPr>
          <w:rFonts w:ascii="Calibri" w:hAnsi="Calibri"/>
          <w:noProof/>
        </w:rPr>
      </w:pPr>
      <w:hyperlink w:anchor="_Toc479752268" w:history="1">
        <w:r w:rsidR="008B2D87" w:rsidRPr="0069004E">
          <w:rPr>
            <w:rStyle w:val="Hypertextovodkaz"/>
            <w:noProof/>
          </w:rPr>
          <w:t>Článek 4 : Nástup na odstranění reklamovaných vad</w:t>
        </w:r>
        <w:r w:rsidR="008B2D87">
          <w:rPr>
            <w:noProof/>
            <w:webHidden/>
          </w:rPr>
          <w:tab/>
        </w:r>
        <w:r w:rsidR="008B2D87">
          <w:rPr>
            <w:noProof/>
            <w:webHidden/>
          </w:rPr>
          <w:fldChar w:fldCharType="begin"/>
        </w:r>
        <w:r w:rsidR="008B2D87">
          <w:rPr>
            <w:noProof/>
            <w:webHidden/>
          </w:rPr>
          <w:instrText xml:space="preserve"> PAGEREF _Toc479752268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A01E79">
      <w:pPr>
        <w:pStyle w:val="Obsah2"/>
        <w:rPr>
          <w:rFonts w:ascii="Calibri" w:hAnsi="Calibri"/>
          <w:noProof/>
        </w:rPr>
      </w:pPr>
      <w:hyperlink w:anchor="_Toc479752269" w:history="1">
        <w:r w:rsidR="008B2D87" w:rsidRPr="0069004E">
          <w:rPr>
            <w:rStyle w:val="Hypertextovodkaz"/>
            <w:noProof/>
          </w:rPr>
          <w:t>Článek 5 : Lhůty pro odstranění reklamovaných vad</w:t>
        </w:r>
        <w:r w:rsidR="008B2D87">
          <w:rPr>
            <w:noProof/>
            <w:webHidden/>
          </w:rPr>
          <w:tab/>
        </w:r>
        <w:r w:rsidR="008B2D87">
          <w:rPr>
            <w:noProof/>
            <w:webHidden/>
          </w:rPr>
          <w:fldChar w:fldCharType="begin"/>
        </w:r>
        <w:r w:rsidR="008B2D87">
          <w:rPr>
            <w:noProof/>
            <w:webHidden/>
          </w:rPr>
          <w:instrText xml:space="preserve"> PAGEREF _Toc479752269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A01E79">
      <w:pPr>
        <w:pStyle w:val="Obsah2"/>
        <w:rPr>
          <w:rFonts w:ascii="Calibri" w:hAnsi="Calibri"/>
          <w:noProof/>
        </w:rPr>
      </w:pPr>
      <w:hyperlink w:anchor="_Toc479752270" w:history="1">
        <w:r w:rsidR="008B2D87" w:rsidRPr="0069004E">
          <w:rPr>
            <w:rStyle w:val="Hypertextovodkaz"/>
            <w:noProof/>
          </w:rPr>
          <w:t>Článek 6 : Dokumentace odstranění reklamované vady</w:t>
        </w:r>
        <w:r w:rsidR="008B2D87">
          <w:rPr>
            <w:noProof/>
            <w:webHidden/>
          </w:rPr>
          <w:tab/>
        </w:r>
        <w:r w:rsidR="008B2D87">
          <w:rPr>
            <w:noProof/>
            <w:webHidden/>
          </w:rPr>
          <w:fldChar w:fldCharType="begin"/>
        </w:r>
        <w:r w:rsidR="008B2D87">
          <w:rPr>
            <w:noProof/>
            <w:webHidden/>
          </w:rPr>
          <w:instrText xml:space="preserve"> PAGEREF _Toc479752270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A01E79">
      <w:pPr>
        <w:pStyle w:val="Obsah1"/>
        <w:rPr>
          <w:rFonts w:ascii="Calibri" w:hAnsi="Calibri"/>
          <w:b w:val="0"/>
        </w:rPr>
      </w:pPr>
      <w:hyperlink w:anchor="_Toc479752271" w:history="1">
        <w:r w:rsidR="008B2D87" w:rsidRPr="0069004E">
          <w:rPr>
            <w:rStyle w:val="Hypertextovodkaz"/>
          </w:rPr>
          <w:t>ČÁST XVII. – VYŠŠÍ MOC</w:t>
        </w:r>
        <w:r w:rsidR="008B2D87">
          <w:rPr>
            <w:webHidden/>
          </w:rPr>
          <w:tab/>
        </w:r>
        <w:r w:rsidR="008B2D87">
          <w:rPr>
            <w:webHidden/>
          </w:rPr>
          <w:fldChar w:fldCharType="begin"/>
        </w:r>
        <w:r w:rsidR="008B2D87">
          <w:rPr>
            <w:webHidden/>
          </w:rPr>
          <w:instrText xml:space="preserve"> PAGEREF _Toc479752271 \h </w:instrText>
        </w:r>
        <w:r w:rsidR="008B2D87">
          <w:rPr>
            <w:webHidden/>
          </w:rPr>
        </w:r>
        <w:r w:rsidR="008B2D87">
          <w:rPr>
            <w:webHidden/>
          </w:rPr>
          <w:fldChar w:fldCharType="separate"/>
        </w:r>
        <w:r w:rsidR="008B2D87">
          <w:rPr>
            <w:webHidden/>
          </w:rPr>
          <w:t>23</w:t>
        </w:r>
        <w:r w:rsidR="008B2D87">
          <w:rPr>
            <w:webHidden/>
          </w:rPr>
          <w:fldChar w:fldCharType="end"/>
        </w:r>
      </w:hyperlink>
    </w:p>
    <w:p w:rsidR="008B2D87" w:rsidRPr="003B6CD8" w:rsidRDefault="00A01E79">
      <w:pPr>
        <w:pStyle w:val="Obsah2"/>
        <w:rPr>
          <w:rFonts w:ascii="Calibri" w:hAnsi="Calibri"/>
          <w:noProof/>
        </w:rPr>
      </w:pPr>
      <w:hyperlink w:anchor="_Toc479752272" w:history="1">
        <w:r w:rsidR="008B2D87" w:rsidRPr="0069004E">
          <w:rPr>
            <w:rStyle w:val="Hypertextovodkaz"/>
            <w:noProof/>
          </w:rPr>
          <w:t>Článek 1 : Definice vyšší moci</w:t>
        </w:r>
        <w:r w:rsidR="008B2D87">
          <w:rPr>
            <w:noProof/>
            <w:webHidden/>
          </w:rPr>
          <w:tab/>
        </w:r>
        <w:r w:rsidR="008B2D87">
          <w:rPr>
            <w:noProof/>
            <w:webHidden/>
          </w:rPr>
          <w:fldChar w:fldCharType="begin"/>
        </w:r>
        <w:r w:rsidR="008B2D87">
          <w:rPr>
            <w:noProof/>
            <w:webHidden/>
          </w:rPr>
          <w:instrText xml:space="preserve"> PAGEREF _Toc479752272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A01E79">
      <w:pPr>
        <w:pStyle w:val="Obsah2"/>
        <w:rPr>
          <w:rFonts w:ascii="Calibri" w:hAnsi="Calibri"/>
          <w:noProof/>
        </w:rPr>
      </w:pPr>
      <w:hyperlink w:anchor="_Toc479752273" w:history="1">
        <w:r w:rsidR="008B2D87" w:rsidRPr="0069004E">
          <w:rPr>
            <w:rStyle w:val="Hypertextovodkaz"/>
            <w:noProof/>
          </w:rPr>
          <w:t>Článek 2 : Práva a povinnosti vyplývající z důsledku vyšší mocí</w:t>
        </w:r>
        <w:r w:rsidR="008B2D87">
          <w:rPr>
            <w:noProof/>
            <w:webHidden/>
          </w:rPr>
          <w:tab/>
        </w:r>
        <w:r w:rsidR="008B2D87">
          <w:rPr>
            <w:noProof/>
            <w:webHidden/>
          </w:rPr>
          <w:fldChar w:fldCharType="begin"/>
        </w:r>
        <w:r w:rsidR="008B2D87">
          <w:rPr>
            <w:noProof/>
            <w:webHidden/>
          </w:rPr>
          <w:instrText xml:space="preserve"> PAGEREF _Toc479752273 \h </w:instrText>
        </w:r>
        <w:r w:rsidR="008B2D87">
          <w:rPr>
            <w:noProof/>
            <w:webHidden/>
          </w:rPr>
        </w:r>
        <w:r w:rsidR="008B2D87">
          <w:rPr>
            <w:noProof/>
            <w:webHidden/>
          </w:rPr>
          <w:fldChar w:fldCharType="separate"/>
        </w:r>
        <w:r w:rsidR="008B2D87">
          <w:rPr>
            <w:noProof/>
            <w:webHidden/>
          </w:rPr>
          <w:t>24</w:t>
        </w:r>
        <w:r w:rsidR="008B2D87">
          <w:rPr>
            <w:noProof/>
            <w:webHidden/>
          </w:rPr>
          <w:fldChar w:fldCharType="end"/>
        </w:r>
      </w:hyperlink>
    </w:p>
    <w:p w:rsidR="008B2D87" w:rsidRPr="003B6CD8" w:rsidRDefault="00A01E79">
      <w:pPr>
        <w:pStyle w:val="Obsah1"/>
        <w:rPr>
          <w:rFonts w:ascii="Calibri" w:hAnsi="Calibri"/>
          <w:b w:val="0"/>
        </w:rPr>
      </w:pPr>
      <w:hyperlink w:anchor="_Toc479752274" w:history="1">
        <w:r w:rsidR="008B2D87" w:rsidRPr="0069004E">
          <w:rPr>
            <w:rStyle w:val="Hypertextovodkaz"/>
          </w:rPr>
          <w:t>ČÁST XVIII. – ZMĚNA SMLOUVY</w:t>
        </w:r>
        <w:r w:rsidR="008B2D87">
          <w:rPr>
            <w:webHidden/>
          </w:rPr>
          <w:tab/>
        </w:r>
        <w:r w:rsidR="008B2D87">
          <w:rPr>
            <w:webHidden/>
          </w:rPr>
          <w:fldChar w:fldCharType="begin"/>
        </w:r>
        <w:r w:rsidR="008B2D87">
          <w:rPr>
            <w:webHidden/>
          </w:rPr>
          <w:instrText xml:space="preserve"> PAGEREF _Toc479752274 \h </w:instrText>
        </w:r>
        <w:r w:rsidR="008B2D87">
          <w:rPr>
            <w:webHidden/>
          </w:rPr>
        </w:r>
        <w:r w:rsidR="008B2D87">
          <w:rPr>
            <w:webHidden/>
          </w:rPr>
          <w:fldChar w:fldCharType="separate"/>
        </w:r>
        <w:r w:rsidR="008B2D87">
          <w:rPr>
            <w:webHidden/>
          </w:rPr>
          <w:t>24</w:t>
        </w:r>
        <w:r w:rsidR="008B2D87">
          <w:rPr>
            <w:webHidden/>
          </w:rPr>
          <w:fldChar w:fldCharType="end"/>
        </w:r>
      </w:hyperlink>
    </w:p>
    <w:p w:rsidR="008B2D87" w:rsidRPr="003B6CD8" w:rsidRDefault="00A01E79">
      <w:pPr>
        <w:pStyle w:val="Obsah2"/>
        <w:rPr>
          <w:rFonts w:ascii="Calibri" w:hAnsi="Calibri"/>
          <w:noProof/>
        </w:rPr>
      </w:pPr>
      <w:hyperlink w:anchor="_Toc479752275" w:history="1">
        <w:r w:rsidR="008B2D87" w:rsidRPr="0069004E">
          <w:rPr>
            <w:rStyle w:val="Hypertextovodkaz"/>
            <w:noProof/>
          </w:rPr>
          <w:t>Článek 1 : Obecná ustanovení pro změnu smlouvy</w:t>
        </w:r>
        <w:r w:rsidR="008B2D87">
          <w:rPr>
            <w:noProof/>
            <w:webHidden/>
          </w:rPr>
          <w:tab/>
        </w:r>
        <w:r w:rsidR="008B2D87">
          <w:rPr>
            <w:noProof/>
            <w:webHidden/>
          </w:rPr>
          <w:fldChar w:fldCharType="begin"/>
        </w:r>
        <w:r w:rsidR="008B2D87">
          <w:rPr>
            <w:noProof/>
            <w:webHidden/>
          </w:rPr>
          <w:instrText xml:space="preserve"> PAGEREF _Toc479752275 \h </w:instrText>
        </w:r>
        <w:r w:rsidR="008B2D87">
          <w:rPr>
            <w:noProof/>
            <w:webHidden/>
          </w:rPr>
        </w:r>
        <w:r w:rsidR="008B2D87">
          <w:rPr>
            <w:noProof/>
            <w:webHidden/>
          </w:rPr>
          <w:fldChar w:fldCharType="separate"/>
        </w:r>
        <w:r w:rsidR="008B2D87">
          <w:rPr>
            <w:noProof/>
            <w:webHidden/>
          </w:rPr>
          <w:t>24</w:t>
        </w:r>
        <w:r w:rsidR="008B2D87">
          <w:rPr>
            <w:noProof/>
            <w:webHidden/>
          </w:rPr>
          <w:fldChar w:fldCharType="end"/>
        </w:r>
      </w:hyperlink>
    </w:p>
    <w:p w:rsidR="008B2D87" w:rsidRPr="003B6CD8" w:rsidRDefault="00A01E79">
      <w:pPr>
        <w:pStyle w:val="Obsah2"/>
        <w:rPr>
          <w:rFonts w:ascii="Calibri" w:hAnsi="Calibri"/>
          <w:noProof/>
        </w:rPr>
      </w:pPr>
      <w:hyperlink w:anchor="_Toc479752276" w:history="1">
        <w:r w:rsidR="008B2D87" w:rsidRPr="0069004E">
          <w:rPr>
            <w:rStyle w:val="Hypertextovodkaz"/>
            <w:noProof/>
          </w:rPr>
          <w:t>Článek 2 : Postup v případě změny v množství nebo kvalitě</w:t>
        </w:r>
        <w:r w:rsidR="008B2D87">
          <w:rPr>
            <w:noProof/>
            <w:webHidden/>
          </w:rPr>
          <w:tab/>
        </w:r>
        <w:r w:rsidR="008B2D87">
          <w:rPr>
            <w:noProof/>
            <w:webHidden/>
          </w:rPr>
          <w:fldChar w:fldCharType="begin"/>
        </w:r>
        <w:r w:rsidR="008B2D87">
          <w:rPr>
            <w:noProof/>
            <w:webHidden/>
          </w:rPr>
          <w:instrText xml:space="preserve"> PAGEREF _Toc479752276 \h </w:instrText>
        </w:r>
        <w:r w:rsidR="008B2D87">
          <w:rPr>
            <w:noProof/>
            <w:webHidden/>
          </w:rPr>
        </w:r>
        <w:r w:rsidR="008B2D87">
          <w:rPr>
            <w:noProof/>
            <w:webHidden/>
          </w:rPr>
          <w:fldChar w:fldCharType="separate"/>
        </w:r>
        <w:r w:rsidR="008B2D87">
          <w:rPr>
            <w:noProof/>
            <w:webHidden/>
          </w:rPr>
          <w:t>24</w:t>
        </w:r>
        <w:r w:rsidR="008B2D87">
          <w:rPr>
            <w:noProof/>
            <w:webHidden/>
          </w:rPr>
          <w:fldChar w:fldCharType="end"/>
        </w:r>
      </w:hyperlink>
    </w:p>
    <w:p w:rsidR="008B2D87" w:rsidRPr="003B6CD8" w:rsidRDefault="00A01E79">
      <w:pPr>
        <w:pStyle w:val="Obsah2"/>
        <w:rPr>
          <w:rFonts w:ascii="Calibri" w:hAnsi="Calibri"/>
          <w:noProof/>
        </w:rPr>
      </w:pPr>
      <w:hyperlink w:anchor="_Toc479752277" w:history="1">
        <w:r w:rsidR="008B2D87" w:rsidRPr="0069004E">
          <w:rPr>
            <w:rStyle w:val="Hypertextovodkaz"/>
            <w:noProof/>
          </w:rPr>
          <w:t>Článek 3 : Postup v případě změny hmot nebo výrobků</w:t>
        </w:r>
        <w:r w:rsidR="008B2D87">
          <w:rPr>
            <w:noProof/>
            <w:webHidden/>
          </w:rPr>
          <w:tab/>
        </w:r>
        <w:r w:rsidR="008B2D87">
          <w:rPr>
            <w:noProof/>
            <w:webHidden/>
          </w:rPr>
          <w:fldChar w:fldCharType="begin"/>
        </w:r>
        <w:r w:rsidR="008B2D87">
          <w:rPr>
            <w:noProof/>
            <w:webHidden/>
          </w:rPr>
          <w:instrText xml:space="preserve"> PAGEREF _Toc479752277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A01E79">
      <w:pPr>
        <w:pStyle w:val="Obsah2"/>
        <w:rPr>
          <w:rFonts w:ascii="Calibri" w:hAnsi="Calibri"/>
          <w:noProof/>
        </w:rPr>
      </w:pPr>
      <w:hyperlink w:anchor="_Toc479752278" w:history="1">
        <w:r w:rsidR="008B2D87" w:rsidRPr="0069004E">
          <w:rPr>
            <w:rStyle w:val="Hypertextovodkaz"/>
            <w:noProof/>
          </w:rPr>
          <w:t>Článek 4 : Změnové listy</w:t>
        </w:r>
        <w:r w:rsidR="008B2D87">
          <w:rPr>
            <w:noProof/>
            <w:webHidden/>
          </w:rPr>
          <w:tab/>
        </w:r>
        <w:r w:rsidR="008B2D87">
          <w:rPr>
            <w:noProof/>
            <w:webHidden/>
          </w:rPr>
          <w:fldChar w:fldCharType="begin"/>
        </w:r>
        <w:r w:rsidR="008B2D87">
          <w:rPr>
            <w:noProof/>
            <w:webHidden/>
          </w:rPr>
          <w:instrText xml:space="preserve"> PAGEREF _Toc479752278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A01E79">
      <w:pPr>
        <w:pStyle w:val="Obsah1"/>
        <w:rPr>
          <w:rFonts w:ascii="Calibri" w:hAnsi="Calibri"/>
          <w:b w:val="0"/>
        </w:rPr>
      </w:pPr>
      <w:hyperlink w:anchor="_Toc479752279" w:history="1">
        <w:r w:rsidR="008B2D87" w:rsidRPr="0069004E">
          <w:rPr>
            <w:rStyle w:val="Hypertextovodkaz"/>
          </w:rPr>
          <w:t>ČÁST XIX. – PŘEVOD PRÁV A POVINNOSTÍ ZE SMLOUVY</w:t>
        </w:r>
        <w:r w:rsidR="008B2D87">
          <w:rPr>
            <w:webHidden/>
          </w:rPr>
          <w:tab/>
        </w:r>
        <w:r w:rsidR="008B2D87">
          <w:rPr>
            <w:webHidden/>
          </w:rPr>
          <w:fldChar w:fldCharType="begin"/>
        </w:r>
        <w:r w:rsidR="008B2D87">
          <w:rPr>
            <w:webHidden/>
          </w:rPr>
          <w:instrText xml:space="preserve"> PAGEREF _Toc479752279 \h </w:instrText>
        </w:r>
        <w:r w:rsidR="008B2D87">
          <w:rPr>
            <w:webHidden/>
          </w:rPr>
        </w:r>
        <w:r w:rsidR="008B2D87">
          <w:rPr>
            <w:webHidden/>
          </w:rPr>
          <w:fldChar w:fldCharType="separate"/>
        </w:r>
        <w:r w:rsidR="008B2D87">
          <w:rPr>
            <w:webHidden/>
          </w:rPr>
          <w:t>25</w:t>
        </w:r>
        <w:r w:rsidR="008B2D87">
          <w:rPr>
            <w:webHidden/>
          </w:rPr>
          <w:fldChar w:fldCharType="end"/>
        </w:r>
      </w:hyperlink>
    </w:p>
    <w:p w:rsidR="008B2D87" w:rsidRPr="003B6CD8" w:rsidRDefault="00A01E79">
      <w:pPr>
        <w:pStyle w:val="Obsah1"/>
        <w:rPr>
          <w:rFonts w:ascii="Calibri" w:hAnsi="Calibri"/>
          <w:b w:val="0"/>
        </w:rPr>
      </w:pPr>
      <w:hyperlink w:anchor="_Toc479752280" w:history="1">
        <w:r w:rsidR="008B2D87" w:rsidRPr="0069004E">
          <w:rPr>
            <w:rStyle w:val="Hypertextovodkaz"/>
          </w:rPr>
          <w:t>ČÁST XX. – SMLUVNÍ POKUTY</w:t>
        </w:r>
        <w:r w:rsidR="008B2D87">
          <w:rPr>
            <w:webHidden/>
          </w:rPr>
          <w:tab/>
        </w:r>
        <w:r w:rsidR="008B2D87">
          <w:rPr>
            <w:webHidden/>
          </w:rPr>
          <w:fldChar w:fldCharType="begin"/>
        </w:r>
        <w:r w:rsidR="008B2D87">
          <w:rPr>
            <w:webHidden/>
          </w:rPr>
          <w:instrText xml:space="preserve"> PAGEREF _Toc479752280 \h </w:instrText>
        </w:r>
        <w:r w:rsidR="008B2D87">
          <w:rPr>
            <w:webHidden/>
          </w:rPr>
        </w:r>
        <w:r w:rsidR="008B2D87">
          <w:rPr>
            <w:webHidden/>
          </w:rPr>
          <w:fldChar w:fldCharType="separate"/>
        </w:r>
        <w:r w:rsidR="008B2D87">
          <w:rPr>
            <w:webHidden/>
          </w:rPr>
          <w:t>25</w:t>
        </w:r>
        <w:r w:rsidR="008B2D87">
          <w:rPr>
            <w:webHidden/>
          </w:rPr>
          <w:fldChar w:fldCharType="end"/>
        </w:r>
      </w:hyperlink>
    </w:p>
    <w:p w:rsidR="008B2D87" w:rsidRPr="003B6CD8" w:rsidRDefault="00A01E79">
      <w:pPr>
        <w:pStyle w:val="Obsah2"/>
        <w:rPr>
          <w:rFonts w:ascii="Calibri" w:hAnsi="Calibri"/>
          <w:noProof/>
        </w:rPr>
      </w:pPr>
      <w:hyperlink w:anchor="_Toc479752281" w:history="1">
        <w:r w:rsidR="008B2D87" w:rsidRPr="0069004E">
          <w:rPr>
            <w:rStyle w:val="Hypertextovodkaz"/>
            <w:noProof/>
          </w:rPr>
          <w:t>Článek 1 : Smluvní pokuty za prodlení s úhradou peněžitého plnění</w:t>
        </w:r>
        <w:r w:rsidR="008B2D87">
          <w:rPr>
            <w:noProof/>
            <w:webHidden/>
          </w:rPr>
          <w:tab/>
        </w:r>
        <w:r w:rsidR="008B2D87">
          <w:rPr>
            <w:noProof/>
            <w:webHidden/>
          </w:rPr>
          <w:fldChar w:fldCharType="begin"/>
        </w:r>
        <w:r w:rsidR="008B2D87">
          <w:rPr>
            <w:noProof/>
            <w:webHidden/>
          </w:rPr>
          <w:instrText xml:space="preserve"> PAGEREF _Toc479752281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A01E79">
      <w:pPr>
        <w:pStyle w:val="Obsah2"/>
        <w:rPr>
          <w:rFonts w:ascii="Calibri" w:hAnsi="Calibri"/>
          <w:noProof/>
        </w:rPr>
      </w:pPr>
      <w:hyperlink w:anchor="_Toc479752282" w:history="1">
        <w:r w:rsidR="008B2D87" w:rsidRPr="0069004E">
          <w:rPr>
            <w:rStyle w:val="Hypertextovodkaz"/>
            <w:noProof/>
          </w:rPr>
          <w:t>Článek 2 : Smluvní pokuty za neplnění termínu dokončení díla</w:t>
        </w:r>
        <w:r w:rsidR="008B2D87">
          <w:rPr>
            <w:noProof/>
            <w:webHidden/>
          </w:rPr>
          <w:tab/>
        </w:r>
        <w:r w:rsidR="008B2D87">
          <w:rPr>
            <w:noProof/>
            <w:webHidden/>
          </w:rPr>
          <w:fldChar w:fldCharType="begin"/>
        </w:r>
        <w:r w:rsidR="008B2D87">
          <w:rPr>
            <w:noProof/>
            <w:webHidden/>
          </w:rPr>
          <w:instrText xml:space="preserve"> PAGEREF _Toc479752282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A01E79">
      <w:pPr>
        <w:pStyle w:val="Obsah2"/>
        <w:rPr>
          <w:rFonts w:ascii="Calibri" w:hAnsi="Calibri"/>
          <w:noProof/>
        </w:rPr>
      </w:pPr>
      <w:hyperlink w:anchor="_Toc479752283" w:history="1">
        <w:r w:rsidR="008B2D87" w:rsidRPr="0069004E">
          <w:rPr>
            <w:rStyle w:val="Hypertextovodkaz"/>
            <w:noProof/>
          </w:rPr>
          <w:t>Článek 3 : Smluvní pokuty za nevyklízení staveniště</w:t>
        </w:r>
        <w:r w:rsidR="008B2D87">
          <w:rPr>
            <w:noProof/>
            <w:webHidden/>
          </w:rPr>
          <w:tab/>
        </w:r>
        <w:r w:rsidR="008B2D87">
          <w:rPr>
            <w:noProof/>
            <w:webHidden/>
          </w:rPr>
          <w:fldChar w:fldCharType="begin"/>
        </w:r>
        <w:r w:rsidR="008B2D87">
          <w:rPr>
            <w:noProof/>
            <w:webHidden/>
          </w:rPr>
          <w:instrText xml:space="preserve"> PAGEREF _Toc479752283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2"/>
        <w:rPr>
          <w:rFonts w:ascii="Calibri" w:hAnsi="Calibri"/>
          <w:noProof/>
        </w:rPr>
      </w:pPr>
      <w:hyperlink w:anchor="_Toc479752284" w:history="1">
        <w:r w:rsidR="008B2D87" w:rsidRPr="0069004E">
          <w:rPr>
            <w:rStyle w:val="Hypertextovodkaz"/>
            <w:noProof/>
          </w:rPr>
          <w:t>Článek 4: Smluvní pokuty za neodstranění reklamovaných vad v záruční lhůtě</w:t>
        </w:r>
        <w:r w:rsidR="008B2D87">
          <w:rPr>
            <w:noProof/>
            <w:webHidden/>
          </w:rPr>
          <w:tab/>
        </w:r>
        <w:r w:rsidR="008B2D87">
          <w:rPr>
            <w:noProof/>
            <w:webHidden/>
          </w:rPr>
          <w:fldChar w:fldCharType="begin"/>
        </w:r>
        <w:r w:rsidR="008B2D87">
          <w:rPr>
            <w:noProof/>
            <w:webHidden/>
          </w:rPr>
          <w:instrText xml:space="preserve"> PAGEREF _Toc479752284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2"/>
        <w:rPr>
          <w:rFonts w:ascii="Calibri" w:hAnsi="Calibri"/>
          <w:noProof/>
        </w:rPr>
      </w:pPr>
      <w:hyperlink w:anchor="_Toc479752285" w:history="1">
        <w:r w:rsidR="008B2D87" w:rsidRPr="0069004E">
          <w:rPr>
            <w:rStyle w:val="Hypertextovodkaz"/>
            <w:noProof/>
          </w:rPr>
          <w:t>Článek 5 : Způsob vyúčtování smluvních pokut</w:t>
        </w:r>
        <w:r w:rsidR="008B2D87">
          <w:rPr>
            <w:noProof/>
            <w:webHidden/>
          </w:rPr>
          <w:tab/>
        </w:r>
        <w:r w:rsidR="008B2D87">
          <w:rPr>
            <w:noProof/>
            <w:webHidden/>
          </w:rPr>
          <w:fldChar w:fldCharType="begin"/>
        </w:r>
        <w:r w:rsidR="008B2D87">
          <w:rPr>
            <w:noProof/>
            <w:webHidden/>
          </w:rPr>
          <w:instrText xml:space="preserve"> PAGEREF _Toc479752285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2"/>
        <w:rPr>
          <w:rFonts w:ascii="Calibri" w:hAnsi="Calibri"/>
          <w:noProof/>
        </w:rPr>
      </w:pPr>
      <w:hyperlink w:anchor="_Toc479752286" w:history="1">
        <w:r w:rsidR="008B2D87" w:rsidRPr="0069004E">
          <w:rPr>
            <w:rStyle w:val="Hypertextovodkaz"/>
            <w:noProof/>
          </w:rPr>
          <w:t>Článek 6 : Lhůta splatnosti smluvních pokut</w:t>
        </w:r>
        <w:r w:rsidR="008B2D87">
          <w:rPr>
            <w:noProof/>
            <w:webHidden/>
          </w:rPr>
          <w:tab/>
        </w:r>
        <w:r w:rsidR="008B2D87">
          <w:rPr>
            <w:noProof/>
            <w:webHidden/>
          </w:rPr>
          <w:fldChar w:fldCharType="begin"/>
        </w:r>
        <w:r w:rsidR="008B2D87">
          <w:rPr>
            <w:noProof/>
            <w:webHidden/>
          </w:rPr>
          <w:instrText xml:space="preserve"> PAGEREF _Toc479752286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2"/>
        <w:rPr>
          <w:rFonts w:ascii="Calibri" w:hAnsi="Calibri"/>
          <w:noProof/>
        </w:rPr>
      </w:pPr>
      <w:hyperlink w:anchor="_Toc479752287" w:history="1">
        <w:r w:rsidR="008B2D87" w:rsidRPr="0069004E">
          <w:rPr>
            <w:rStyle w:val="Hypertextovodkaz"/>
            <w:noProof/>
          </w:rPr>
          <w:t>Článek 7 : Obecná ustanovení</w:t>
        </w:r>
        <w:r w:rsidR="008B2D87">
          <w:rPr>
            <w:noProof/>
            <w:webHidden/>
          </w:rPr>
          <w:tab/>
        </w:r>
        <w:r w:rsidR="008B2D87">
          <w:rPr>
            <w:noProof/>
            <w:webHidden/>
          </w:rPr>
          <w:fldChar w:fldCharType="begin"/>
        </w:r>
        <w:r w:rsidR="008B2D87">
          <w:rPr>
            <w:noProof/>
            <w:webHidden/>
          </w:rPr>
          <w:instrText xml:space="preserve"> PAGEREF _Toc479752287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1"/>
        <w:rPr>
          <w:rFonts w:ascii="Calibri" w:hAnsi="Calibri"/>
          <w:b w:val="0"/>
        </w:rPr>
      </w:pPr>
      <w:hyperlink w:anchor="_Toc479752288" w:history="1">
        <w:r w:rsidR="008B2D87" w:rsidRPr="0069004E">
          <w:rPr>
            <w:rStyle w:val="Hypertextovodkaz"/>
          </w:rPr>
          <w:t>ČÁST XXI. – DŮVĚRNÉ INFORMACE A DUŠEVNÍ VLASTNICTVÍ</w:t>
        </w:r>
        <w:r w:rsidR="008B2D87">
          <w:rPr>
            <w:webHidden/>
          </w:rPr>
          <w:tab/>
        </w:r>
        <w:r w:rsidR="008B2D87">
          <w:rPr>
            <w:webHidden/>
          </w:rPr>
          <w:fldChar w:fldCharType="begin"/>
        </w:r>
        <w:r w:rsidR="008B2D87">
          <w:rPr>
            <w:webHidden/>
          </w:rPr>
          <w:instrText xml:space="preserve"> PAGEREF _Toc479752288 \h </w:instrText>
        </w:r>
        <w:r w:rsidR="008B2D87">
          <w:rPr>
            <w:webHidden/>
          </w:rPr>
        </w:r>
        <w:r w:rsidR="008B2D87">
          <w:rPr>
            <w:webHidden/>
          </w:rPr>
          <w:fldChar w:fldCharType="separate"/>
        </w:r>
        <w:r w:rsidR="008B2D87">
          <w:rPr>
            <w:webHidden/>
          </w:rPr>
          <w:t>26</w:t>
        </w:r>
        <w:r w:rsidR="008B2D87">
          <w:rPr>
            <w:webHidden/>
          </w:rPr>
          <w:fldChar w:fldCharType="end"/>
        </w:r>
      </w:hyperlink>
    </w:p>
    <w:p w:rsidR="008B2D87" w:rsidRPr="003B6CD8" w:rsidRDefault="00A01E79">
      <w:pPr>
        <w:pStyle w:val="Obsah2"/>
        <w:rPr>
          <w:rFonts w:ascii="Calibri" w:hAnsi="Calibri"/>
          <w:noProof/>
        </w:rPr>
      </w:pPr>
      <w:hyperlink w:anchor="_Toc479752289" w:history="1">
        <w:r w:rsidR="008B2D87" w:rsidRPr="0069004E">
          <w:rPr>
            <w:rStyle w:val="Hypertextovodkaz"/>
            <w:noProof/>
          </w:rPr>
          <w:t>Článek 1 : Důvěrné informace</w:t>
        </w:r>
        <w:r w:rsidR="008B2D87">
          <w:rPr>
            <w:noProof/>
            <w:webHidden/>
          </w:rPr>
          <w:tab/>
        </w:r>
        <w:r w:rsidR="008B2D87">
          <w:rPr>
            <w:noProof/>
            <w:webHidden/>
          </w:rPr>
          <w:fldChar w:fldCharType="begin"/>
        </w:r>
        <w:r w:rsidR="008B2D87">
          <w:rPr>
            <w:noProof/>
            <w:webHidden/>
          </w:rPr>
          <w:instrText xml:space="preserve"> PAGEREF _Toc479752289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2"/>
        <w:rPr>
          <w:rFonts w:ascii="Calibri" w:hAnsi="Calibri"/>
          <w:noProof/>
        </w:rPr>
      </w:pPr>
      <w:hyperlink w:anchor="_Toc479752290" w:history="1">
        <w:r w:rsidR="008B2D87" w:rsidRPr="0069004E">
          <w:rPr>
            <w:rStyle w:val="Hypertextovodkaz"/>
            <w:noProof/>
          </w:rPr>
          <w:t>Článek 2 : Duševní vlastnictví</w:t>
        </w:r>
        <w:r w:rsidR="008B2D87">
          <w:rPr>
            <w:noProof/>
            <w:webHidden/>
          </w:rPr>
          <w:tab/>
        </w:r>
        <w:r w:rsidR="008B2D87">
          <w:rPr>
            <w:noProof/>
            <w:webHidden/>
          </w:rPr>
          <w:fldChar w:fldCharType="begin"/>
        </w:r>
        <w:r w:rsidR="008B2D87">
          <w:rPr>
            <w:noProof/>
            <w:webHidden/>
          </w:rPr>
          <w:instrText xml:space="preserve"> PAGEREF _Toc479752290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1"/>
        <w:rPr>
          <w:rFonts w:ascii="Calibri" w:hAnsi="Calibri"/>
          <w:b w:val="0"/>
        </w:rPr>
      </w:pPr>
      <w:hyperlink w:anchor="_Toc479752291" w:history="1">
        <w:r w:rsidR="008B2D87" w:rsidRPr="0069004E">
          <w:rPr>
            <w:rStyle w:val="Hypertextovodkaz"/>
          </w:rPr>
          <w:t>ČÁST XXII. – ODSTOUPENÍ OD SMLOUVY</w:t>
        </w:r>
        <w:r w:rsidR="008B2D87">
          <w:rPr>
            <w:webHidden/>
          </w:rPr>
          <w:tab/>
        </w:r>
        <w:r w:rsidR="008B2D87">
          <w:rPr>
            <w:webHidden/>
          </w:rPr>
          <w:fldChar w:fldCharType="begin"/>
        </w:r>
        <w:r w:rsidR="008B2D87">
          <w:rPr>
            <w:webHidden/>
          </w:rPr>
          <w:instrText xml:space="preserve"> PAGEREF _Toc479752291 \h </w:instrText>
        </w:r>
        <w:r w:rsidR="008B2D87">
          <w:rPr>
            <w:webHidden/>
          </w:rPr>
        </w:r>
        <w:r w:rsidR="008B2D87">
          <w:rPr>
            <w:webHidden/>
          </w:rPr>
          <w:fldChar w:fldCharType="separate"/>
        </w:r>
        <w:r w:rsidR="008B2D87">
          <w:rPr>
            <w:webHidden/>
          </w:rPr>
          <w:t>26</w:t>
        </w:r>
        <w:r w:rsidR="008B2D87">
          <w:rPr>
            <w:webHidden/>
          </w:rPr>
          <w:fldChar w:fldCharType="end"/>
        </w:r>
      </w:hyperlink>
    </w:p>
    <w:p w:rsidR="008B2D87" w:rsidRPr="003B6CD8" w:rsidRDefault="00A01E79">
      <w:pPr>
        <w:pStyle w:val="Obsah2"/>
        <w:rPr>
          <w:rFonts w:ascii="Calibri" w:hAnsi="Calibri"/>
          <w:noProof/>
        </w:rPr>
      </w:pPr>
      <w:hyperlink w:anchor="_Toc479752292" w:history="1">
        <w:r w:rsidR="008B2D87" w:rsidRPr="0069004E">
          <w:rPr>
            <w:rStyle w:val="Hypertextovodkaz"/>
            <w:noProof/>
          </w:rPr>
          <w:t>Článek 1 : Základní ustanovení</w:t>
        </w:r>
        <w:r w:rsidR="008B2D87">
          <w:rPr>
            <w:noProof/>
            <w:webHidden/>
          </w:rPr>
          <w:tab/>
        </w:r>
        <w:r w:rsidR="008B2D87">
          <w:rPr>
            <w:noProof/>
            <w:webHidden/>
          </w:rPr>
          <w:fldChar w:fldCharType="begin"/>
        </w:r>
        <w:r w:rsidR="008B2D87">
          <w:rPr>
            <w:noProof/>
            <w:webHidden/>
          </w:rPr>
          <w:instrText xml:space="preserve"> PAGEREF _Toc479752292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A01E79">
      <w:pPr>
        <w:pStyle w:val="Obsah2"/>
        <w:rPr>
          <w:rFonts w:ascii="Calibri" w:hAnsi="Calibri"/>
          <w:noProof/>
        </w:rPr>
      </w:pPr>
      <w:hyperlink w:anchor="_Toc479752293" w:history="1">
        <w:r w:rsidR="008B2D87" w:rsidRPr="0069004E">
          <w:rPr>
            <w:rStyle w:val="Hypertextovodkaz"/>
            <w:noProof/>
          </w:rPr>
          <w:t>Článek 2: Důvody odstoupení od smlouvy</w:t>
        </w:r>
        <w:r w:rsidR="008B2D87">
          <w:rPr>
            <w:noProof/>
            <w:webHidden/>
          </w:rPr>
          <w:tab/>
        </w:r>
        <w:r w:rsidR="008B2D87">
          <w:rPr>
            <w:noProof/>
            <w:webHidden/>
          </w:rPr>
          <w:fldChar w:fldCharType="begin"/>
        </w:r>
        <w:r w:rsidR="008B2D87">
          <w:rPr>
            <w:noProof/>
            <w:webHidden/>
          </w:rPr>
          <w:instrText xml:space="preserve"> PAGEREF _Toc479752293 \h </w:instrText>
        </w:r>
        <w:r w:rsidR="008B2D87">
          <w:rPr>
            <w:noProof/>
            <w:webHidden/>
          </w:rPr>
        </w:r>
        <w:r w:rsidR="008B2D87">
          <w:rPr>
            <w:noProof/>
            <w:webHidden/>
          </w:rPr>
          <w:fldChar w:fldCharType="separate"/>
        </w:r>
        <w:r w:rsidR="008B2D87">
          <w:rPr>
            <w:noProof/>
            <w:webHidden/>
          </w:rPr>
          <w:t>27</w:t>
        </w:r>
        <w:r w:rsidR="008B2D87">
          <w:rPr>
            <w:noProof/>
            <w:webHidden/>
          </w:rPr>
          <w:fldChar w:fldCharType="end"/>
        </w:r>
      </w:hyperlink>
    </w:p>
    <w:p w:rsidR="008B2D87" w:rsidRPr="003B6CD8" w:rsidRDefault="00A01E79">
      <w:pPr>
        <w:pStyle w:val="Obsah2"/>
        <w:rPr>
          <w:rFonts w:ascii="Calibri" w:hAnsi="Calibri"/>
          <w:noProof/>
        </w:rPr>
      </w:pPr>
      <w:hyperlink w:anchor="_Toc479752294" w:history="1">
        <w:r w:rsidR="008B2D87" w:rsidRPr="0069004E">
          <w:rPr>
            <w:rStyle w:val="Hypertextovodkaz"/>
            <w:noProof/>
          </w:rPr>
          <w:t>Článek 3 : Způsob odstoupení od smlouvy</w:t>
        </w:r>
        <w:r w:rsidR="008B2D87">
          <w:rPr>
            <w:noProof/>
            <w:webHidden/>
          </w:rPr>
          <w:tab/>
        </w:r>
        <w:r w:rsidR="008B2D87">
          <w:rPr>
            <w:noProof/>
            <w:webHidden/>
          </w:rPr>
          <w:fldChar w:fldCharType="begin"/>
        </w:r>
        <w:r w:rsidR="008B2D87">
          <w:rPr>
            <w:noProof/>
            <w:webHidden/>
          </w:rPr>
          <w:instrText xml:space="preserve"> PAGEREF _Toc479752294 \h </w:instrText>
        </w:r>
        <w:r w:rsidR="008B2D87">
          <w:rPr>
            <w:noProof/>
            <w:webHidden/>
          </w:rPr>
        </w:r>
        <w:r w:rsidR="008B2D87">
          <w:rPr>
            <w:noProof/>
            <w:webHidden/>
          </w:rPr>
          <w:fldChar w:fldCharType="separate"/>
        </w:r>
        <w:r w:rsidR="008B2D87">
          <w:rPr>
            <w:noProof/>
            <w:webHidden/>
          </w:rPr>
          <w:t>27</w:t>
        </w:r>
        <w:r w:rsidR="008B2D87">
          <w:rPr>
            <w:noProof/>
            <w:webHidden/>
          </w:rPr>
          <w:fldChar w:fldCharType="end"/>
        </w:r>
      </w:hyperlink>
    </w:p>
    <w:p w:rsidR="008B2D87" w:rsidRPr="003B6CD8" w:rsidRDefault="00A01E79">
      <w:pPr>
        <w:pStyle w:val="Obsah2"/>
        <w:rPr>
          <w:rFonts w:ascii="Calibri" w:hAnsi="Calibri"/>
          <w:noProof/>
        </w:rPr>
      </w:pPr>
      <w:hyperlink w:anchor="_Toc479752295" w:history="1">
        <w:r w:rsidR="008B2D87" w:rsidRPr="0069004E">
          <w:rPr>
            <w:rStyle w:val="Hypertextovodkaz"/>
            <w:noProof/>
          </w:rPr>
          <w:t>Článek 4 : Důsledky odstoupení od smlouvy</w:t>
        </w:r>
        <w:r w:rsidR="008B2D87">
          <w:rPr>
            <w:noProof/>
            <w:webHidden/>
          </w:rPr>
          <w:tab/>
        </w:r>
        <w:r w:rsidR="008B2D87">
          <w:rPr>
            <w:noProof/>
            <w:webHidden/>
          </w:rPr>
          <w:fldChar w:fldCharType="begin"/>
        </w:r>
        <w:r w:rsidR="008B2D87">
          <w:rPr>
            <w:noProof/>
            <w:webHidden/>
          </w:rPr>
          <w:instrText xml:space="preserve"> PAGEREF _Toc479752295 \h </w:instrText>
        </w:r>
        <w:r w:rsidR="008B2D87">
          <w:rPr>
            <w:noProof/>
            <w:webHidden/>
          </w:rPr>
        </w:r>
        <w:r w:rsidR="008B2D87">
          <w:rPr>
            <w:noProof/>
            <w:webHidden/>
          </w:rPr>
          <w:fldChar w:fldCharType="separate"/>
        </w:r>
        <w:r w:rsidR="008B2D87">
          <w:rPr>
            <w:noProof/>
            <w:webHidden/>
          </w:rPr>
          <w:t>27</w:t>
        </w:r>
        <w:r w:rsidR="008B2D87">
          <w:rPr>
            <w:noProof/>
            <w:webHidden/>
          </w:rPr>
          <w:fldChar w:fldCharType="end"/>
        </w:r>
      </w:hyperlink>
    </w:p>
    <w:p w:rsidR="008B2D87" w:rsidRPr="003B6CD8" w:rsidRDefault="00A01E79">
      <w:pPr>
        <w:pStyle w:val="Obsah1"/>
        <w:rPr>
          <w:rFonts w:ascii="Calibri" w:hAnsi="Calibri"/>
          <w:b w:val="0"/>
        </w:rPr>
      </w:pPr>
      <w:hyperlink w:anchor="_Toc479752296" w:history="1">
        <w:r w:rsidR="008B2D87" w:rsidRPr="0069004E">
          <w:rPr>
            <w:rStyle w:val="Hypertextovodkaz"/>
          </w:rPr>
          <w:t>ČÁST XXIII. – ŘEŠENÍ SPORŮ</w:t>
        </w:r>
        <w:r w:rsidR="008B2D87">
          <w:rPr>
            <w:webHidden/>
          </w:rPr>
          <w:tab/>
        </w:r>
        <w:r w:rsidR="008B2D87">
          <w:rPr>
            <w:webHidden/>
          </w:rPr>
          <w:fldChar w:fldCharType="begin"/>
        </w:r>
        <w:r w:rsidR="008B2D87">
          <w:rPr>
            <w:webHidden/>
          </w:rPr>
          <w:instrText xml:space="preserve"> PAGEREF _Toc479752296 \h </w:instrText>
        </w:r>
        <w:r w:rsidR="008B2D87">
          <w:rPr>
            <w:webHidden/>
          </w:rPr>
        </w:r>
        <w:r w:rsidR="008B2D87">
          <w:rPr>
            <w:webHidden/>
          </w:rPr>
          <w:fldChar w:fldCharType="separate"/>
        </w:r>
        <w:r w:rsidR="008B2D87">
          <w:rPr>
            <w:webHidden/>
          </w:rPr>
          <w:t>28</w:t>
        </w:r>
        <w:r w:rsidR="008B2D87">
          <w:rPr>
            <w:webHidden/>
          </w:rPr>
          <w:fldChar w:fldCharType="end"/>
        </w:r>
      </w:hyperlink>
    </w:p>
    <w:p w:rsidR="008B2D87" w:rsidRPr="003B6CD8" w:rsidRDefault="00A01E79">
      <w:pPr>
        <w:pStyle w:val="Obsah2"/>
        <w:rPr>
          <w:rFonts w:ascii="Calibri" w:hAnsi="Calibri"/>
          <w:noProof/>
        </w:rPr>
      </w:pPr>
      <w:hyperlink w:anchor="_Toc479752297" w:history="1">
        <w:r w:rsidR="008B2D87" w:rsidRPr="0069004E">
          <w:rPr>
            <w:rStyle w:val="Hypertextovodkaz"/>
            <w:noProof/>
          </w:rPr>
          <w:t>Schéma postupu</w:t>
        </w:r>
        <w:r w:rsidR="008B2D87">
          <w:rPr>
            <w:noProof/>
            <w:webHidden/>
          </w:rPr>
          <w:tab/>
        </w:r>
        <w:r w:rsidR="008B2D87">
          <w:rPr>
            <w:noProof/>
            <w:webHidden/>
          </w:rPr>
          <w:fldChar w:fldCharType="begin"/>
        </w:r>
        <w:r w:rsidR="008B2D87">
          <w:rPr>
            <w:noProof/>
            <w:webHidden/>
          </w:rPr>
          <w:instrText xml:space="preserve"> PAGEREF _Toc479752297 \h </w:instrText>
        </w:r>
        <w:r w:rsidR="008B2D87">
          <w:rPr>
            <w:noProof/>
            <w:webHidden/>
          </w:rPr>
        </w:r>
        <w:r w:rsidR="008B2D87">
          <w:rPr>
            <w:noProof/>
            <w:webHidden/>
          </w:rPr>
          <w:fldChar w:fldCharType="separate"/>
        </w:r>
        <w:r w:rsidR="008B2D87">
          <w:rPr>
            <w:noProof/>
            <w:webHidden/>
          </w:rPr>
          <w:t>28</w:t>
        </w:r>
        <w:r w:rsidR="008B2D87">
          <w:rPr>
            <w:noProof/>
            <w:webHidden/>
          </w:rPr>
          <w:fldChar w:fldCharType="end"/>
        </w:r>
      </w:hyperlink>
    </w:p>
    <w:p w:rsidR="00D709BE" w:rsidRPr="00595B4B" w:rsidRDefault="00D709BE" w:rsidP="00CE01B5">
      <w:pPr>
        <w:tabs>
          <w:tab w:val="clear" w:pos="993"/>
          <w:tab w:val="left" w:pos="0"/>
          <w:tab w:val="right" w:leader="dot" w:pos="9360"/>
        </w:tabs>
        <w:ind w:right="279"/>
      </w:pPr>
      <w:r w:rsidRPr="00997CBF">
        <w:fldChar w:fldCharType="end"/>
      </w:r>
    </w:p>
    <w:p w:rsidR="00D709BE" w:rsidRPr="00586E4B" w:rsidRDefault="00D709BE" w:rsidP="00D709BE">
      <w:pPr>
        <w:pStyle w:val="Nadpis1"/>
      </w:pPr>
      <w:bookmarkStart w:id="1" w:name="_Toc479752190"/>
      <w:r>
        <w:lastRenderedPageBreak/>
        <w:t>ČÁST I. – OBECNÁ USTANOVENÍ</w:t>
      </w:r>
      <w:bookmarkEnd w:id="1"/>
    </w:p>
    <w:p w:rsidR="00D709BE" w:rsidRPr="00586E4B" w:rsidRDefault="00D709BE" w:rsidP="00D709BE">
      <w:pPr>
        <w:pStyle w:val="Nadpis2"/>
      </w:pPr>
      <w:bookmarkStart w:id="2" w:name="_Toc479752191"/>
      <w:r>
        <w:t>Článek 1 : Úvodní ustanovení</w:t>
      </w:r>
      <w:bookmarkEnd w:id="2"/>
    </w:p>
    <w:p w:rsidR="00D709BE" w:rsidRDefault="00D709BE" w:rsidP="00D709BE">
      <w:pPr>
        <w:numPr>
          <w:ilvl w:val="0"/>
          <w:numId w:val="17"/>
        </w:numPr>
        <w:tabs>
          <w:tab w:val="clear" w:pos="993"/>
          <w:tab w:val="clear" w:pos="1350"/>
          <w:tab w:val="num" w:pos="600"/>
        </w:tabs>
        <w:ind w:left="600" w:hanging="600"/>
      </w:pPr>
      <w:r w:rsidRPr="00586E4B">
        <w:t>Ob</w:t>
      </w:r>
      <w:r w:rsidR="00A2765C">
        <w:t xml:space="preserve">čanský </w:t>
      </w:r>
      <w:r w:rsidRPr="00586E4B">
        <w:t xml:space="preserve">zákoník (§ </w:t>
      </w:r>
      <w:r w:rsidR="00A2765C">
        <w:t>1751</w:t>
      </w:r>
      <w:r w:rsidRPr="00586E4B">
        <w:t xml:space="preserve">, zákona č. </w:t>
      </w:r>
      <w:r w:rsidR="00A2765C">
        <w:t>89</w:t>
      </w:r>
      <w:r w:rsidRPr="00586E4B">
        <w:t>/</w:t>
      </w:r>
      <w:r w:rsidR="00A2765C">
        <w:t>2012</w:t>
      </w:r>
      <w:r w:rsidRPr="00586E4B">
        <w:t xml:space="preserve"> Sb.) umožňuje nahradit určitou část smlouvy odkazem na všeobec</w:t>
      </w:r>
      <w:r>
        <w:t>né nebo jiné obchodní podmínky.</w:t>
      </w:r>
    </w:p>
    <w:p w:rsidR="00D709BE" w:rsidRPr="00C61F23" w:rsidRDefault="00D709BE" w:rsidP="00D709BE">
      <w:pPr>
        <w:numPr>
          <w:ilvl w:val="0"/>
          <w:numId w:val="17"/>
        </w:numPr>
        <w:tabs>
          <w:tab w:val="clear" w:pos="993"/>
          <w:tab w:val="clear" w:pos="1350"/>
          <w:tab w:val="num" w:pos="600"/>
        </w:tabs>
        <w:ind w:left="600" w:hanging="600"/>
      </w:pPr>
      <w:r w:rsidRPr="00C61F23">
        <w:t>Tyto obchodní podmínky jsou nedílnou součástí uzavírané smlouvy</w:t>
      </w:r>
      <w:r w:rsidR="00A2765C" w:rsidRPr="00C61F23">
        <w:t xml:space="preserve"> </w:t>
      </w:r>
      <w:r w:rsidR="001222A3" w:rsidRPr="00C61F23">
        <w:br/>
        <w:t>č</w:t>
      </w:r>
      <w:r w:rsidRPr="00C61F23">
        <w:t>.</w:t>
      </w:r>
      <w:r w:rsidR="001222A3" w:rsidRPr="00C61F23">
        <w:t xml:space="preserve"> </w:t>
      </w:r>
      <w:proofErr w:type="spellStart"/>
      <w:r w:rsidR="00B92236" w:rsidRPr="00C61F23">
        <w:t>SŘÚPaR</w:t>
      </w:r>
      <w:proofErr w:type="spellEnd"/>
      <w:r w:rsidR="00B92236" w:rsidRPr="00C61F23">
        <w:t>/2018</w:t>
      </w:r>
      <w:r w:rsidR="00726FC0" w:rsidRPr="00C61F23">
        <w:t>/</w:t>
      </w:r>
      <w:r w:rsidR="001222A3" w:rsidRPr="00C61F23">
        <w:t>____</w:t>
      </w:r>
      <w:r w:rsidR="00726FC0" w:rsidRPr="00C61F23">
        <w:t xml:space="preserve">/SD ze </w:t>
      </w:r>
      <w:proofErr w:type="gramStart"/>
      <w:r w:rsidR="00726FC0" w:rsidRPr="00C61F23">
        <w:t>dne</w:t>
      </w:r>
      <w:r w:rsidRPr="00C61F23">
        <w:t xml:space="preserve"> </w:t>
      </w:r>
      <w:r w:rsidR="00B92236" w:rsidRPr="00C61F23">
        <w:t>__.__.2018</w:t>
      </w:r>
      <w:proofErr w:type="gramEnd"/>
    </w:p>
    <w:p w:rsidR="00D709BE" w:rsidRPr="00C61F23" w:rsidRDefault="00D709BE" w:rsidP="00D709BE"/>
    <w:p w:rsidR="00D709BE" w:rsidRPr="00C61F23" w:rsidRDefault="00D709BE" w:rsidP="00D709BE">
      <w:pPr>
        <w:pStyle w:val="Nadpis2"/>
      </w:pPr>
      <w:bookmarkStart w:id="3" w:name="_Toc479752192"/>
      <w:r w:rsidRPr="00C61F23">
        <w:t>Článek 2 : Priorita dokumentů</w:t>
      </w:r>
      <w:bookmarkEnd w:id="3"/>
      <w:r w:rsidRPr="00C61F23">
        <w:t xml:space="preserve"> </w:t>
      </w:r>
    </w:p>
    <w:p w:rsidR="00D709BE" w:rsidRPr="00C61F23" w:rsidRDefault="00D709BE" w:rsidP="00D709BE">
      <w:r w:rsidRPr="00C61F23">
        <w:t xml:space="preserve">Pro účely interpretace smluvních podmínek je priorita dokumentů následující: </w:t>
      </w:r>
    </w:p>
    <w:p w:rsidR="00D709BE" w:rsidRPr="00C61F23" w:rsidRDefault="00D709BE" w:rsidP="00D709BE">
      <w:pPr>
        <w:numPr>
          <w:ilvl w:val="0"/>
          <w:numId w:val="16"/>
        </w:numPr>
        <w:tabs>
          <w:tab w:val="clear" w:pos="993"/>
          <w:tab w:val="clear" w:pos="1350"/>
          <w:tab w:val="num" w:pos="600"/>
        </w:tabs>
        <w:ind w:left="600" w:hanging="600"/>
      </w:pPr>
      <w:r w:rsidRPr="00C61F23">
        <w:t>smlouva o dílo</w:t>
      </w:r>
    </w:p>
    <w:p w:rsidR="003D521B" w:rsidRPr="00C61F23" w:rsidRDefault="003D521B" w:rsidP="003D521B">
      <w:pPr>
        <w:numPr>
          <w:ilvl w:val="0"/>
          <w:numId w:val="16"/>
        </w:numPr>
        <w:tabs>
          <w:tab w:val="clear" w:pos="993"/>
          <w:tab w:val="left" w:pos="567"/>
        </w:tabs>
        <w:ind w:hanging="1350"/>
      </w:pPr>
      <w:r w:rsidRPr="00C61F23">
        <w:t xml:space="preserve"> </w:t>
      </w:r>
      <w:r w:rsidR="00000F62" w:rsidRPr="00C61F23">
        <w:t>vysvětlení zadávací dokumentace</w:t>
      </w:r>
      <w:r w:rsidRPr="00C61F23">
        <w:t xml:space="preserve"> poskytnuté v průběhu zadávacího řízení</w:t>
      </w:r>
    </w:p>
    <w:p w:rsidR="00D709BE" w:rsidRPr="00C61F23" w:rsidRDefault="00D709BE" w:rsidP="00D709BE">
      <w:pPr>
        <w:numPr>
          <w:ilvl w:val="0"/>
          <w:numId w:val="16"/>
        </w:numPr>
        <w:tabs>
          <w:tab w:val="clear" w:pos="993"/>
          <w:tab w:val="clear" w:pos="1350"/>
          <w:tab w:val="num" w:pos="600"/>
        </w:tabs>
        <w:ind w:left="600" w:hanging="600"/>
      </w:pPr>
      <w:r w:rsidRPr="00C61F23">
        <w:t>obchodní podmínky</w:t>
      </w:r>
      <w:r w:rsidR="00000F62" w:rsidRPr="00C61F23">
        <w:t xml:space="preserve"> pro zhotovení stavby</w:t>
      </w:r>
    </w:p>
    <w:p w:rsidR="00726FC0" w:rsidRPr="00C61F23" w:rsidRDefault="00726FC0" w:rsidP="00D709BE">
      <w:pPr>
        <w:numPr>
          <w:ilvl w:val="0"/>
          <w:numId w:val="16"/>
        </w:numPr>
        <w:tabs>
          <w:tab w:val="clear" w:pos="993"/>
          <w:tab w:val="clear" w:pos="1350"/>
          <w:tab w:val="num" w:pos="600"/>
        </w:tabs>
        <w:ind w:left="600" w:hanging="600"/>
      </w:pPr>
      <w:r w:rsidRPr="00C61F23">
        <w:t xml:space="preserve">zadávací podmínky veřejné zakázky </w:t>
      </w:r>
      <w:r w:rsidR="00AC1384" w:rsidRPr="00C61F23">
        <w:t>č.</w:t>
      </w:r>
      <w:r w:rsidR="003D521B" w:rsidRPr="00C61F23">
        <w:t xml:space="preserve"> ………………………</w:t>
      </w:r>
    </w:p>
    <w:p w:rsidR="00000F62" w:rsidRPr="00C61F23" w:rsidRDefault="00D709BE" w:rsidP="00D709BE">
      <w:pPr>
        <w:numPr>
          <w:ilvl w:val="0"/>
          <w:numId w:val="16"/>
        </w:numPr>
        <w:tabs>
          <w:tab w:val="clear" w:pos="993"/>
          <w:tab w:val="clear" w:pos="1350"/>
          <w:tab w:val="num" w:pos="600"/>
        </w:tabs>
        <w:ind w:left="600" w:hanging="600"/>
      </w:pPr>
      <w:r w:rsidRPr="00C61F23">
        <w:t>projektová dokumentace</w:t>
      </w:r>
    </w:p>
    <w:p w:rsidR="00000F62" w:rsidRDefault="00000F62" w:rsidP="00E94B38">
      <w:pPr>
        <w:numPr>
          <w:ilvl w:val="0"/>
          <w:numId w:val="16"/>
        </w:numPr>
        <w:tabs>
          <w:tab w:val="clear" w:pos="993"/>
          <w:tab w:val="clear" w:pos="1350"/>
          <w:tab w:val="num" w:pos="600"/>
        </w:tabs>
        <w:ind w:left="600" w:hanging="600"/>
      </w:pPr>
      <w:r w:rsidRPr="00C61F23">
        <w:t>soupis prací, dodávek a služeb s</w:t>
      </w:r>
      <w:r w:rsidRPr="00000F62">
        <w:t> výkazem výměr</w:t>
      </w:r>
      <w:r w:rsidRPr="00000F62" w:rsidDel="00000F62">
        <w:t xml:space="preserve"> </w:t>
      </w:r>
    </w:p>
    <w:p w:rsidR="00D709BE" w:rsidRPr="007A40B4" w:rsidRDefault="00D709BE" w:rsidP="00E94B38">
      <w:pPr>
        <w:tabs>
          <w:tab w:val="clear" w:pos="993"/>
        </w:tabs>
        <w:ind w:left="600"/>
      </w:pPr>
    </w:p>
    <w:p w:rsidR="00D709BE" w:rsidRPr="008F5A18" w:rsidRDefault="00D709BE" w:rsidP="00D709BE">
      <w:pPr>
        <w:pStyle w:val="Nadpis2"/>
      </w:pPr>
      <w:bookmarkStart w:id="4" w:name="_Toc479752193"/>
      <w:r w:rsidRPr="008F5A18">
        <w:t>Článek 3 : Definice pojmů</w:t>
      </w:r>
      <w:bookmarkEnd w:id="4"/>
      <w:r w:rsidRPr="008F5A18">
        <w:t xml:space="preserve"> </w:t>
      </w:r>
    </w:p>
    <w:p w:rsidR="00D709BE" w:rsidRDefault="00D709BE" w:rsidP="00D709BE">
      <w:pPr>
        <w:numPr>
          <w:ilvl w:val="0"/>
          <w:numId w:val="18"/>
        </w:numPr>
        <w:tabs>
          <w:tab w:val="clear" w:pos="993"/>
          <w:tab w:val="clear" w:pos="1350"/>
          <w:tab w:val="num" w:pos="600"/>
        </w:tabs>
        <w:ind w:left="600" w:hanging="600"/>
      </w:pPr>
      <w:r w:rsidRPr="00586E4B">
        <w:t>Smlouva o dílo - smlouva, podepsaná oprávněnými zástupci objednatele a zhotovitele, včetně všech příloh,</w:t>
      </w:r>
      <w:r>
        <w:t xml:space="preserve"> </w:t>
      </w:r>
      <w:r w:rsidRPr="00586E4B">
        <w:t>jakož i veškeré její změny a dodatky, které budou stranami uzavřeny v</w:t>
      </w:r>
      <w:r w:rsidR="00000F62">
        <w:t> </w:t>
      </w:r>
      <w:r w:rsidRPr="00586E4B">
        <w:t>souladu s ustanoveními smlouvy.</w:t>
      </w:r>
    </w:p>
    <w:p w:rsidR="00D709BE" w:rsidRPr="005F130C" w:rsidRDefault="00D709BE" w:rsidP="00C66A51">
      <w:pPr>
        <w:numPr>
          <w:ilvl w:val="0"/>
          <w:numId w:val="18"/>
        </w:numPr>
        <w:tabs>
          <w:tab w:val="clear" w:pos="993"/>
          <w:tab w:val="clear" w:pos="1350"/>
          <w:tab w:val="num" w:pos="600"/>
        </w:tabs>
        <w:ind w:left="600" w:hanging="600"/>
      </w:pPr>
      <w:r w:rsidRPr="00586E4B">
        <w:t>Objednatel - osoba označená v záhlaví smlouvy o dílo jako objednatel</w:t>
      </w:r>
      <w:r w:rsidR="00000F62">
        <w:t xml:space="preserve"> a zároveň zadavatel veřejné zakázky </w:t>
      </w:r>
      <w:r w:rsidR="00152DB1" w:rsidRPr="00C66A51">
        <w:t>„</w:t>
      </w:r>
      <w:r w:rsidR="00475D4A" w:rsidRPr="00475D4A">
        <w:rPr>
          <w:b/>
        </w:rPr>
        <w:t>Přírodní koupací biotop Studénka – opakované řízení</w:t>
      </w:r>
      <w:r w:rsidR="00152DB1" w:rsidRPr="00C66A51">
        <w:t>“</w:t>
      </w:r>
      <w:r w:rsidR="00000F62">
        <w:t xml:space="preserve"> po podpisu smlouvy o dílo</w:t>
      </w:r>
      <w:r w:rsidRPr="00586E4B">
        <w:t xml:space="preserve">. Zhotovitel - osoba označená v záhlaví smlouvy o </w:t>
      </w:r>
      <w:r>
        <w:t>dílo jako zhotovitel</w:t>
      </w:r>
      <w:r w:rsidR="00000F62">
        <w:t xml:space="preserve"> a vybraný dodavatel v rámci veřejné zakázky</w:t>
      </w:r>
      <w:r w:rsidR="00C66A51">
        <w:t xml:space="preserve"> „</w:t>
      </w:r>
      <w:r w:rsidR="00C66A51" w:rsidRPr="00C66A51">
        <w:t>Přírodní koupací biotop Studénka</w:t>
      </w:r>
      <w:r w:rsidR="00C66A51">
        <w:t>“</w:t>
      </w:r>
      <w:r w:rsidR="00000F62">
        <w:t xml:space="preserve"> po podpisu smlouvy o</w:t>
      </w:r>
      <w:r w:rsidR="00E94B38">
        <w:t> </w:t>
      </w:r>
      <w:r w:rsidR="00000F62">
        <w:t>dílo</w:t>
      </w:r>
      <w:r w:rsidRPr="005F130C">
        <w:t xml:space="preserve">. </w:t>
      </w:r>
    </w:p>
    <w:p w:rsidR="00D709BE" w:rsidRPr="00586E4B" w:rsidRDefault="00D709BE" w:rsidP="00D709BE">
      <w:pPr>
        <w:numPr>
          <w:ilvl w:val="0"/>
          <w:numId w:val="18"/>
        </w:numPr>
        <w:tabs>
          <w:tab w:val="clear" w:pos="993"/>
          <w:tab w:val="clear" w:pos="1350"/>
          <w:tab w:val="num" w:pos="600"/>
        </w:tabs>
        <w:ind w:left="600" w:hanging="600"/>
      </w:pPr>
      <w:r w:rsidRPr="00586E4B">
        <w:t>Objednatel a zhotov</w:t>
      </w:r>
      <w:r>
        <w:t>i</w:t>
      </w:r>
      <w:r w:rsidRPr="00586E4B">
        <w:t>tel se souhrnně označují jako smluvní strany konkrétní smlouvy o dílo. Zástupce objednatele či zástupce zhotovitele jsou osoby jmenované ve smlouvě o dílo jako osoby oprávněné jednat za objed</w:t>
      </w:r>
      <w:r w:rsidR="00353657">
        <w:t>natele či zhotovitele v plném či</w:t>
      </w:r>
      <w:r w:rsidRPr="00586E4B">
        <w:t xml:space="preserve"> vymezeném rozsahu. </w:t>
      </w:r>
    </w:p>
    <w:p w:rsidR="00D709BE" w:rsidRPr="00586E4B" w:rsidRDefault="00D709BE" w:rsidP="00D709BE">
      <w:pPr>
        <w:numPr>
          <w:ilvl w:val="0"/>
          <w:numId w:val="18"/>
        </w:numPr>
        <w:tabs>
          <w:tab w:val="clear" w:pos="993"/>
          <w:tab w:val="clear" w:pos="1350"/>
          <w:tab w:val="num" w:pos="600"/>
        </w:tabs>
        <w:ind w:left="600" w:hanging="600"/>
      </w:pPr>
      <w:r w:rsidRPr="00586E4B">
        <w:t xml:space="preserve">Datum zahájení prací - datum, stanovené ve sjednaném harmonogramu jako datum, kdy zhotovitel po převzetí staveniště zahájí na tomto staveništi práce. </w:t>
      </w:r>
    </w:p>
    <w:p w:rsidR="00D709BE" w:rsidRPr="00586E4B" w:rsidRDefault="00D709BE" w:rsidP="00D709BE">
      <w:pPr>
        <w:numPr>
          <w:ilvl w:val="0"/>
          <w:numId w:val="18"/>
        </w:numPr>
        <w:tabs>
          <w:tab w:val="clear" w:pos="993"/>
          <w:tab w:val="clear" w:pos="1350"/>
          <w:tab w:val="num" w:pos="600"/>
        </w:tabs>
        <w:ind w:left="600" w:hanging="600"/>
      </w:pPr>
      <w:r w:rsidRPr="00586E4B">
        <w:t xml:space="preserve">Datum ukončení prací - datum, uvedené ve smlouvě o dílo, k němuž má zhotovitel práce na díle ukončit. </w:t>
      </w:r>
    </w:p>
    <w:p w:rsidR="00797966" w:rsidRPr="00402DA1" w:rsidRDefault="00D709BE" w:rsidP="00402DA1">
      <w:pPr>
        <w:numPr>
          <w:ilvl w:val="0"/>
          <w:numId w:val="18"/>
        </w:numPr>
        <w:tabs>
          <w:tab w:val="clear" w:pos="993"/>
          <w:tab w:val="clear" w:pos="1350"/>
          <w:tab w:val="num" w:pos="600"/>
        </w:tabs>
        <w:ind w:left="600" w:hanging="600"/>
      </w:pPr>
      <w:r w:rsidRPr="00AC1384">
        <w:t xml:space="preserve">Staveniště - prostory (plochy) určené ve schválené projektové dokumentaci a </w:t>
      </w:r>
      <w:r w:rsidR="00797966">
        <w:t>podmínkách a</w:t>
      </w:r>
      <w:r w:rsidR="00E94B38">
        <w:t> </w:t>
      </w:r>
      <w:r w:rsidR="00797966">
        <w:t>stanoviscích</w:t>
      </w:r>
      <w:r w:rsidR="00797966" w:rsidRPr="00FA080A">
        <w:t xml:space="preserve"> dotčených orgánů státní správy a samosprávy</w:t>
      </w:r>
      <w:r w:rsidR="00797966" w:rsidRPr="00402DA1">
        <w:t xml:space="preserve"> </w:t>
      </w:r>
    </w:p>
    <w:p w:rsidR="00D709BE" w:rsidRDefault="00D709BE" w:rsidP="00D709BE">
      <w:pPr>
        <w:numPr>
          <w:ilvl w:val="0"/>
          <w:numId w:val="18"/>
        </w:numPr>
        <w:tabs>
          <w:tab w:val="clear" w:pos="993"/>
          <w:tab w:val="clear" w:pos="1350"/>
          <w:tab w:val="num" w:pos="600"/>
        </w:tabs>
        <w:ind w:left="600" w:hanging="600"/>
      </w:pPr>
      <w:r w:rsidRPr="00586E4B">
        <w:t xml:space="preserve">Zařízení staveniště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 </w:t>
      </w:r>
    </w:p>
    <w:p w:rsidR="00D709BE" w:rsidRPr="00586E4B" w:rsidRDefault="00D709BE" w:rsidP="00D709BE">
      <w:pPr>
        <w:numPr>
          <w:ilvl w:val="0"/>
          <w:numId w:val="18"/>
        </w:numPr>
        <w:tabs>
          <w:tab w:val="clear" w:pos="993"/>
          <w:tab w:val="clear" w:pos="1350"/>
          <w:tab w:val="num" w:pos="600"/>
        </w:tabs>
        <w:ind w:left="600" w:hanging="600"/>
      </w:pPr>
      <w:r w:rsidRPr="00586E4B">
        <w:t xml:space="preserve">Vícepráce - práce, dodávky a/nebo služby, které nejsou zahrnuté v předmětu díla dle smlouvy ani jejich cena ve sjednané ceně a zhotovitel se s objednatelem dohodl na jejich provedení. </w:t>
      </w:r>
    </w:p>
    <w:p w:rsidR="00D709BE" w:rsidRPr="00586E4B" w:rsidRDefault="00D709BE" w:rsidP="00D709BE">
      <w:pPr>
        <w:numPr>
          <w:ilvl w:val="0"/>
          <w:numId w:val="18"/>
        </w:numPr>
        <w:tabs>
          <w:tab w:val="clear" w:pos="993"/>
          <w:tab w:val="clear" w:pos="1350"/>
          <w:tab w:val="num" w:pos="600"/>
        </w:tabs>
        <w:ind w:left="600" w:hanging="600"/>
      </w:pPr>
      <w:proofErr w:type="spellStart"/>
      <w:r w:rsidRPr="00586E4B">
        <w:t>Méněpráce</w:t>
      </w:r>
      <w:proofErr w:type="spellEnd"/>
      <w:r w:rsidRPr="00586E4B">
        <w:t xml:space="preserve"> - práce, dodávky a/nebo služby, které jsou zahrnuté v předmětu díla a jejich cena ve sjednané ceně a strany se na podmínkách jejich vyjmutí dohodly. </w:t>
      </w:r>
    </w:p>
    <w:p w:rsidR="00D709BE" w:rsidRPr="00EE6276" w:rsidRDefault="00D709BE" w:rsidP="00D709BE">
      <w:pPr>
        <w:numPr>
          <w:ilvl w:val="0"/>
          <w:numId w:val="18"/>
        </w:numPr>
        <w:tabs>
          <w:tab w:val="clear" w:pos="993"/>
          <w:tab w:val="clear" w:pos="1350"/>
          <w:tab w:val="num" w:pos="600"/>
        </w:tabs>
        <w:ind w:left="600" w:hanging="600"/>
      </w:pPr>
      <w:r w:rsidRPr="00EE6276">
        <w:t xml:space="preserve">Soupis prací, dodávek a služeb a technické podmínky - objednatelem definovaný předmět plnění zhotovitele s vymezeným rozsahem druhu, kvality a kvantity požadovaných prací, dodávek a služeb, který je součástí zadávací dokumentace stavby. </w:t>
      </w:r>
    </w:p>
    <w:p w:rsidR="00D709BE" w:rsidRPr="00EE6276" w:rsidRDefault="00D709BE" w:rsidP="00D709BE">
      <w:pPr>
        <w:numPr>
          <w:ilvl w:val="0"/>
          <w:numId w:val="18"/>
        </w:numPr>
        <w:tabs>
          <w:tab w:val="clear" w:pos="993"/>
          <w:tab w:val="clear" w:pos="1350"/>
          <w:tab w:val="num" w:pos="600"/>
        </w:tabs>
        <w:ind w:left="600" w:hanging="600"/>
      </w:pPr>
      <w:r w:rsidRPr="00EE6276">
        <w:t xml:space="preserve">Soupis provedených prací - definuje rozsah prací, dodávek a služeb provedených na stavbě za příslušné časové období. </w:t>
      </w:r>
    </w:p>
    <w:p w:rsidR="00D709BE" w:rsidRPr="00EE6276" w:rsidRDefault="00D709BE" w:rsidP="00D709BE">
      <w:pPr>
        <w:numPr>
          <w:ilvl w:val="0"/>
          <w:numId w:val="18"/>
        </w:numPr>
        <w:tabs>
          <w:tab w:val="clear" w:pos="993"/>
          <w:tab w:val="clear" w:pos="1350"/>
          <w:tab w:val="num" w:pos="600"/>
        </w:tabs>
        <w:ind w:left="600" w:hanging="600"/>
      </w:pPr>
      <w:r w:rsidRPr="00EE6276">
        <w:t xml:space="preserve">Výkaz výměr - vymezení množství požadovaných prací, konstrukcí, dodávek a služeb potřebných ke zhotovení stavby s uvedením postupu výpočtu a s odkazem na příslušnou část výkresové dokumentace. </w:t>
      </w:r>
    </w:p>
    <w:p w:rsidR="00D709BE" w:rsidRPr="00EE6276" w:rsidRDefault="00D709BE" w:rsidP="00D709BE">
      <w:pPr>
        <w:numPr>
          <w:ilvl w:val="0"/>
          <w:numId w:val="18"/>
        </w:numPr>
        <w:tabs>
          <w:tab w:val="clear" w:pos="993"/>
          <w:tab w:val="clear" w:pos="1350"/>
          <w:tab w:val="num" w:pos="600"/>
        </w:tabs>
        <w:ind w:left="600" w:hanging="600"/>
      </w:pPr>
      <w:r w:rsidRPr="00EE6276">
        <w:t xml:space="preserve">Položkový rozpočet </w:t>
      </w:r>
      <w:r>
        <w:t>–</w:t>
      </w:r>
      <w:r w:rsidRPr="00EE6276">
        <w:t xml:space="preserve"> zhotovitelem oceněný soupis prací, dodávek a služeb v rozsahu výkazu</w:t>
      </w:r>
      <w:r>
        <w:t xml:space="preserve"> </w:t>
      </w:r>
      <w:r w:rsidRPr="00EE6276">
        <w:t>výměr se specifikací</w:t>
      </w:r>
      <w:r>
        <w:t xml:space="preserve"> </w:t>
      </w:r>
      <w:r w:rsidRPr="00EE6276">
        <w:t>jednotkových cen prací, dodávek a</w:t>
      </w:r>
      <w:r>
        <w:t xml:space="preserve"> </w:t>
      </w:r>
      <w:r w:rsidRPr="00EE6276">
        <w:t>služeb. Je</w:t>
      </w:r>
      <w:r>
        <w:t xml:space="preserve"> jedním z</w:t>
      </w:r>
      <w:r w:rsidR="00000F62">
        <w:t> </w:t>
      </w:r>
      <w:r w:rsidRPr="00EE6276">
        <w:t>podklad</w:t>
      </w:r>
      <w:r>
        <w:t>ů</w:t>
      </w:r>
      <w:r w:rsidRPr="00EE6276">
        <w:t xml:space="preserve"> pro sjednání ceny díla. </w:t>
      </w:r>
    </w:p>
    <w:p w:rsidR="00D709BE" w:rsidRPr="00EE6276" w:rsidRDefault="00D709BE" w:rsidP="00D709BE">
      <w:pPr>
        <w:numPr>
          <w:ilvl w:val="0"/>
          <w:numId w:val="18"/>
        </w:numPr>
        <w:tabs>
          <w:tab w:val="clear" w:pos="993"/>
          <w:tab w:val="clear" w:pos="1350"/>
          <w:tab w:val="num" w:pos="600"/>
        </w:tabs>
        <w:ind w:left="600" w:hanging="600"/>
      </w:pPr>
      <w:r w:rsidRPr="00EE6276">
        <w:t xml:space="preserve">Vady - odchylky v kvalitě, obsahu, rozsahu nebo parametrech díla či jeho části, oproti podmínkám stanoveným projektovou dokumentací, smlouvou o dílo, technickými normami a obecně závaznými předpisy. </w:t>
      </w:r>
    </w:p>
    <w:p w:rsidR="00D709BE" w:rsidRPr="00EE6276" w:rsidRDefault="00D709BE" w:rsidP="00D709BE">
      <w:pPr>
        <w:numPr>
          <w:ilvl w:val="0"/>
          <w:numId w:val="18"/>
        </w:numPr>
        <w:tabs>
          <w:tab w:val="clear" w:pos="993"/>
          <w:tab w:val="clear" w:pos="1350"/>
          <w:tab w:val="num" w:pos="600"/>
        </w:tabs>
        <w:ind w:left="600" w:hanging="600"/>
      </w:pPr>
      <w:r w:rsidRPr="00EE6276">
        <w:lastRenderedPageBreak/>
        <w:t xml:space="preserve">Nedodělky - nedokončené nebo neprovedené práce, dodávky nebo služby oproti rozsahu stanovenému projektovou dokumentací a smlouvou o dílo definovanému předmětu plnění. </w:t>
      </w:r>
    </w:p>
    <w:p w:rsidR="004F47B1" w:rsidRPr="004F47B1" w:rsidRDefault="00D709BE" w:rsidP="004F47B1">
      <w:pPr>
        <w:numPr>
          <w:ilvl w:val="0"/>
          <w:numId w:val="18"/>
        </w:numPr>
        <w:tabs>
          <w:tab w:val="clear" w:pos="993"/>
          <w:tab w:val="clear" w:pos="1350"/>
          <w:tab w:val="num" w:pos="600"/>
        </w:tabs>
        <w:ind w:left="600" w:hanging="600"/>
      </w:pPr>
      <w:r w:rsidRPr="00EE6276">
        <w:t>Havárie - stav díla, kdy v důsledku jeho vad či nedodělků hrozí nebezpečí škody velkého rozsahu (např. závažné poruchy ve stavebních konstrukcích, zřícení stavby nebo její části, poruchy provozu, rozvodů medií, atd.) nebo ohrožuje zdraví či životy osob nebo majetek</w:t>
      </w:r>
      <w:r>
        <w:t xml:space="preserve"> </w:t>
      </w:r>
      <w:r w:rsidRPr="004F47B1">
        <w:t xml:space="preserve">nebo brání řádné funkci díla. </w:t>
      </w:r>
    </w:p>
    <w:p w:rsidR="00D709BE" w:rsidRPr="004F47B1" w:rsidRDefault="00D709BE" w:rsidP="004F47B1">
      <w:pPr>
        <w:numPr>
          <w:ilvl w:val="0"/>
          <w:numId w:val="18"/>
        </w:numPr>
        <w:tabs>
          <w:tab w:val="clear" w:pos="993"/>
          <w:tab w:val="clear" w:pos="1350"/>
          <w:tab w:val="num" w:pos="600"/>
        </w:tabs>
        <w:ind w:left="600" w:hanging="600"/>
      </w:pPr>
      <w:r w:rsidRPr="004F47B1">
        <w:t xml:space="preserve">Technický dozor - odborná činnost zajišťovaná objednatelem, která prověřuje a kontroluje realizaci stavby v jejím průběhu. </w:t>
      </w:r>
      <w:r w:rsidR="004F47B1" w:rsidRPr="004F47B1">
        <w:t xml:space="preserve">Technický </w:t>
      </w:r>
      <w:r w:rsidR="00A165A0">
        <w:t>dozor nesmí být prováděn zhotovitelem ani osobou s ním propojenou.</w:t>
      </w:r>
    </w:p>
    <w:p w:rsidR="00D709BE" w:rsidRDefault="00D709BE" w:rsidP="00D709BE">
      <w:pPr>
        <w:numPr>
          <w:ilvl w:val="0"/>
          <w:numId w:val="18"/>
        </w:numPr>
        <w:tabs>
          <w:tab w:val="clear" w:pos="993"/>
          <w:tab w:val="clear" w:pos="1350"/>
          <w:tab w:val="num" w:pos="600"/>
        </w:tabs>
        <w:ind w:left="600" w:hanging="600"/>
      </w:pPr>
      <w:r w:rsidRPr="004F47B1">
        <w:t>Elektronická forma soupisu prací, dodávek a služeb s výkazem výměr - struktura a obsah je</w:t>
      </w:r>
      <w:r w:rsidRPr="00EE6276">
        <w:t xml:space="preserve"> definován formou </w:t>
      </w:r>
      <w:r>
        <w:t xml:space="preserve"> XLS</w:t>
      </w:r>
      <w:r w:rsidRPr="00EE6276">
        <w:t xml:space="preserve"> souboru, který umožňuje přenositelnost informací. </w:t>
      </w:r>
    </w:p>
    <w:p w:rsidR="00D709BE" w:rsidRDefault="005027B5" w:rsidP="00D709BE">
      <w:pPr>
        <w:numPr>
          <w:ilvl w:val="0"/>
          <w:numId w:val="18"/>
        </w:numPr>
        <w:tabs>
          <w:tab w:val="clear" w:pos="993"/>
          <w:tab w:val="clear" w:pos="1350"/>
          <w:tab w:val="num" w:pos="600"/>
        </w:tabs>
        <w:ind w:left="600" w:hanging="600"/>
      </w:pPr>
      <w:r>
        <w:t>Poddod</w:t>
      </w:r>
      <w:r w:rsidR="00D709BE">
        <w:t xml:space="preserve">avatel </w:t>
      </w:r>
      <w:r w:rsidR="00E94B38">
        <w:t xml:space="preserve">nebo </w:t>
      </w:r>
      <w:proofErr w:type="spellStart"/>
      <w:r w:rsidR="00E94B38">
        <w:t>podzhotovitel</w:t>
      </w:r>
      <w:proofErr w:type="spellEnd"/>
      <w:r w:rsidR="00E94B38">
        <w:t xml:space="preserve"> </w:t>
      </w:r>
      <w:r w:rsidR="00D709BE" w:rsidRPr="00EE6276">
        <w:t>- právnická nebo fyzická osoba provádějící dílčí podnikatelskou činnost pro zhotovitele na základě samostatné mez</w:t>
      </w:r>
      <w:r w:rsidR="00D709BE">
        <w:t>i nimi uzavřené smlouvy o dílo.</w:t>
      </w:r>
      <w:r w:rsidR="00000F62">
        <w:t xml:space="preserve"> </w:t>
      </w:r>
      <w:r>
        <w:t>Poddod</w:t>
      </w:r>
      <w:r w:rsidR="00000F62">
        <w:t>avatelem je i poddodavatel uvedený v nabídce po uzavření smlouvy o dílo.</w:t>
      </w:r>
    </w:p>
    <w:p w:rsidR="00000F62" w:rsidRDefault="00000F62" w:rsidP="00C66A51">
      <w:pPr>
        <w:numPr>
          <w:ilvl w:val="0"/>
          <w:numId w:val="18"/>
        </w:numPr>
        <w:tabs>
          <w:tab w:val="clear" w:pos="993"/>
          <w:tab w:val="clear" w:pos="1350"/>
          <w:tab w:val="num" w:pos="600"/>
        </w:tabs>
        <w:ind w:left="600" w:hanging="600"/>
      </w:pPr>
      <w:r>
        <w:t xml:space="preserve">Příslušná nebo projektová dokumentace je projektová dokumentace ve stupni pro provedení stavby </w:t>
      </w:r>
      <w:r w:rsidR="00C66A51">
        <w:t>s názvem „</w:t>
      </w:r>
      <w:r w:rsidR="00C66A51" w:rsidRPr="00C66A51">
        <w:t>Přírodní koupací biotop Studénka</w:t>
      </w:r>
      <w:r>
        <w:t>“, zpracovaná</w:t>
      </w:r>
      <w:r w:rsidRPr="00905394">
        <w:t xml:space="preserve"> </w:t>
      </w:r>
      <w:r>
        <w:t>v souladu s vyhláškou č.</w:t>
      </w:r>
      <w:r w:rsidR="00C66A51">
        <w:t> </w:t>
      </w:r>
      <w:r>
        <w:t xml:space="preserve">169/2016 Sb. </w:t>
      </w:r>
      <w:r w:rsidRPr="00905394">
        <w:t xml:space="preserve">společností </w:t>
      </w:r>
      <w:r w:rsidR="00C66A51" w:rsidRPr="00C66A51">
        <w:t>BAPO s.r.o., Sušilovo náměstí 423/47, 683 01 Rousínov, IČ:</w:t>
      </w:r>
      <w:r w:rsidR="00C66A51">
        <w:t> </w:t>
      </w:r>
      <w:r w:rsidR="00C66A51" w:rsidRPr="00C66A51">
        <w:t>26230283</w:t>
      </w:r>
      <w:r>
        <w:t>.</w:t>
      </w:r>
    </w:p>
    <w:p w:rsidR="00D709BE" w:rsidRPr="00EE6276" w:rsidRDefault="00D709BE" w:rsidP="00D709BE"/>
    <w:p w:rsidR="00D709BE" w:rsidRPr="008F5A18" w:rsidRDefault="00D709BE" w:rsidP="00D709BE">
      <w:pPr>
        <w:pStyle w:val="Nadpis2"/>
      </w:pPr>
      <w:bookmarkStart w:id="5" w:name="_Toc479752194"/>
      <w:r w:rsidRPr="008F5A18">
        <w:t>Článek 4 : Komunikace a doručování</w:t>
      </w:r>
      <w:bookmarkEnd w:id="5"/>
      <w:r w:rsidRPr="008F5A18">
        <w:t xml:space="preserve"> </w:t>
      </w:r>
    </w:p>
    <w:p w:rsidR="00D709BE" w:rsidRDefault="00D709BE" w:rsidP="00D709BE">
      <w:pPr>
        <w:numPr>
          <w:ilvl w:val="0"/>
          <w:numId w:val="19"/>
        </w:numPr>
        <w:tabs>
          <w:tab w:val="clear" w:pos="993"/>
          <w:tab w:val="clear" w:pos="1350"/>
          <w:tab w:val="num" w:pos="600"/>
        </w:tabs>
        <w:ind w:left="600" w:hanging="600"/>
      </w:pPr>
      <w:r w:rsidRPr="00586E4B">
        <w:t>Kdekoliv tyto OP předpokládají schválení nebo vydání souhlasu, potvrzení, určení, vyjádření, oznámení</w:t>
      </w:r>
      <w:r>
        <w:t xml:space="preserve"> a žádosti, budou tato sdělení:</w:t>
      </w:r>
    </w:p>
    <w:p w:rsidR="00D709BE" w:rsidRDefault="00D709BE" w:rsidP="00D709BE">
      <w:pPr>
        <w:numPr>
          <w:ilvl w:val="0"/>
          <w:numId w:val="20"/>
        </w:numPr>
        <w:tabs>
          <w:tab w:val="clear" w:pos="993"/>
        </w:tabs>
        <w:ind w:hanging="465"/>
      </w:pPr>
      <w:r w:rsidRPr="00586E4B">
        <w:t>písemná a předávána osobně (proti potvrzení), poslána doporučenou poštou nebo kurýrem (proti potvrzení),</w:t>
      </w:r>
      <w:r>
        <w:t xml:space="preserve"> případně elektronickou poštou,</w:t>
      </w:r>
    </w:p>
    <w:p w:rsidR="00D709BE" w:rsidRDefault="00D709BE" w:rsidP="00D709BE">
      <w:pPr>
        <w:numPr>
          <w:ilvl w:val="0"/>
          <w:numId w:val="20"/>
        </w:numPr>
        <w:tabs>
          <w:tab w:val="clear" w:pos="993"/>
        </w:tabs>
        <w:ind w:hanging="465"/>
      </w:pPr>
      <w:r>
        <w:t>prostřednictvím datové schránky,</w:t>
      </w:r>
    </w:p>
    <w:p w:rsidR="00D709BE" w:rsidRDefault="00D709BE" w:rsidP="00D709BE">
      <w:pPr>
        <w:numPr>
          <w:ilvl w:val="0"/>
          <w:numId w:val="20"/>
        </w:numPr>
        <w:tabs>
          <w:tab w:val="clear" w:pos="993"/>
        </w:tabs>
        <w:ind w:hanging="465"/>
      </w:pPr>
      <w:r w:rsidRPr="00586E4B">
        <w:t xml:space="preserve">doručena, zaslána nebo přenesena na adresu příjemce uvedenou ve smlouvě o dílo, pokud příjemce oznámí změnu adresy, budou sdělení od obdržení této změny doručována podle tohoto oznámení, </w:t>
      </w:r>
    </w:p>
    <w:p w:rsidR="00D709BE" w:rsidRPr="00586E4B" w:rsidRDefault="00D709BE" w:rsidP="00D709BE">
      <w:pPr>
        <w:numPr>
          <w:ilvl w:val="0"/>
          <w:numId w:val="20"/>
        </w:numPr>
        <w:tabs>
          <w:tab w:val="clear" w:pos="993"/>
        </w:tabs>
        <w:ind w:hanging="465"/>
      </w:pPr>
      <w:r w:rsidRPr="00586E4B">
        <w:t xml:space="preserve">pro komunikaci a sdělení týkající se technických záležitostí stavby lze použít i stavební deník. </w:t>
      </w:r>
    </w:p>
    <w:p w:rsidR="00D709BE" w:rsidRDefault="00D709BE" w:rsidP="00D709BE">
      <w:pPr>
        <w:numPr>
          <w:ilvl w:val="0"/>
          <w:numId w:val="19"/>
        </w:numPr>
        <w:tabs>
          <w:tab w:val="clear" w:pos="993"/>
          <w:tab w:val="clear" w:pos="1350"/>
          <w:tab w:val="num" w:pos="600"/>
        </w:tabs>
        <w:ind w:left="600" w:hanging="600"/>
      </w:pPr>
      <w:r>
        <w:t>Způsob komunikace bude upřesněn před zahájením prací zápisem do stavebního deníku.</w:t>
      </w:r>
    </w:p>
    <w:p w:rsidR="00D709BE" w:rsidRDefault="00D709BE" w:rsidP="00D709BE">
      <w:pPr>
        <w:numPr>
          <w:ilvl w:val="0"/>
          <w:numId w:val="19"/>
        </w:numPr>
        <w:tabs>
          <w:tab w:val="clear" w:pos="993"/>
          <w:tab w:val="clear" w:pos="1350"/>
          <w:tab w:val="num" w:pos="600"/>
        </w:tabs>
        <w:ind w:left="600" w:hanging="600"/>
      </w:pPr>
      <w:r w:rsidRPr="00586E4B">
        <w:t xml:space="preserve">Schválení, potvrzení a souhlas nebudou bez rozumného důvodu zadržována nebo zpožďována. </w:t>
      </w:r>
    </w:p>
    <w:p w:rsidR="00D709BE" w:rsidRPr="00586E4B" w:rsidRDefault="00D709BE" w:rsidP="00D709BE"/>
    <w:p w:rsidR="00D709BE" w:rsidRPr="00586E4B" w:rsidRDefault="00D709BE" w:rsidP="00D709BE">
      <w:pPr>
        <w:pStyle w:val="Nadpis2"/>
      </w:pPr>
      <w:bookmarkStart w:id="6" w:name="_Toc479752195"/>
      <w:r w:rsidRPr="008F5A18">
        <w:t>Článek 5 : Právo a jazyk</w:t>
      </w:r>
      <w:bookmarkEnd w:id="6"/>
      <w:r w:rsidRPr="008F5A18">
        <w:t xml:space="preserve"> </w:t>
      </w:r>
    </w:p>
    <w:p w:rsidR="00D709BE" w:rsidRDefault="00D709BE" w:rsidP="00D709BE">
      <w:pPr>
        <w:numPr>
          <w:ilvl w:val="0"/>
          <w:numId w:val="21"/>
        </w:numPr>
        <w:tabs>
          <w:tab w:val="clear" w:pos="993"/>
          <w:tab w:val="num" w:pos="600"/>
        </w:tabs>
        <w:ind w:left="600" w:hanging="600"/>
      </w:pPr>
      <w:r w:rsidRPr="00586E4B">
        <w:t>Vztahy smluvních stran se řídí prá</w:t>
      </w:r>
      <w:r>
        <w:t>vními předpisy České republiky.</w:t>
      </w:r>
    </w:p>
    <w:p w:rsidR="00D709BE" w:rsidRDefault="00D709BE" w:rsidP="00D709BE">
      <w:pPr>
        <w:numPr>
          <w:ilvl w:val="0"/>
          <w:numId w:val="21"/>
        </w:numPr>
        <w:tabs>
          <w:tab w:val="clear" w:pos="993"/>
          <w:tab w:val="num" w:pos="600"/>
        </w:tabs>
        <w:ind w:left="600" w:hanging="600"/>
      </w:pPr>
      <w:r w:rsidRPr="00586E4B">
        <w:t>Jazykem smlouvy a vzájemné komunikace stran je český příp. slovenský jazyk</w:t>
      </w:r>
      <w:r>
        <w:t>.</w:t>
      </w:r>
    </w:p>
    <w:p w:rsidR="00D709BE" w:rsidRPr="00586E4B" w:rsidRDefault="00D709BE" w:rsidP="00D709BE"/>
    <w:p w:rsidR="00D709BE" w:rsidRPr="00E55EFB" w:rsidRDefault="00D709BE" w:rsidP="00D709BE">
      <w:pPr>
        <w:pStyle w:val="Nadpis1"/>
      </w:pPr>
      <w:bookmarkStart w:id="7" w:name="_Toc479752196"/>
      <w:r w:rsidRPr="00E55EFB">
        <w:t xml:space="preserve">ČÁST II. </w:t>
      </w:r>
      <w:r>
        <w:t xml:space="preserve">– </w:t>
      </w:r>
      <w:r w:rsidRPr="00E55EFB">
        <w:t>POVINNOSTI</w:t>
      </w:r>
      <w:r>
        <w:t xml:space="preserve"> OBJEDNATELE</w:t>
      </w:r>
      <w:bookmarkEnd w:id="7"/>
    </w:p>
    <w:p w:rsidR="00D709BE" w:rsidRDefault="00D709BE" w:rsidP="00D709BE">
      <w:pPr>
        <w:numPr>
          <w:ilvl w:val="1"/>
          <w:numId w:val="20"/>
        </w:numPr>
        <w:tabs>
          <w:tab w:val="clear" w:pos="993"/>
          <w:tab w:val="clear" w:pos="2070"/>
          <w:tab w:val="left" w:pos="600"/>
        </w:tabs>
        <w:ind w:left="600" w:hanging="600"/>
      </w:pPr>
      <w:r w:rsidRPr="00586E4B">
        <w:t xml:space="preserve">Objednatel je povinen předat zhotoviteli před podpisem smlouvy: </w:t>
      </w:r>
    </w:p>
    <w:p w:rsidR="00D709BE" w:rsidRPr="007C055E" w:rsidRDefault="00D709BE" w:rsidP="00D709BE">
      <w:pPr>
        <w:numPr>
          <w:ilvl w:val="0"/>
          <w:numId w:val="22"/>
        </w:numPr>
        <w:tabs>
          <w:tab w:val="clear" w:pos="993"/>
          <w:tab w:val="clear" w:pos="1350"/>
          <w:tab w:val="num" w:pos="1080"/>
        </w:tabs>
        <w:ind w:left="1080" w:hanging="480"/>
      </w:pPr>
      <w:r w:rsidRPr="007C055E">
        <w:t>projektovou dokumentaci pro provedení stavby 1x v tištěné formě a v elektronické formě (</w:t>
      </w:r>
      <w:proofErr w:type="spellStart"/>
      <w:r w:rsidRPr="007C055E">
        <w:t>pdf</w:t>
      </w:r>
      <w:proofErr w:type="spellEnd"/>
      <w:r w:rsidRPr="007C055E">
        <w:t>.</w:t>
      </w:r>
      <w:r w:rsidR="009264C7">
        <w:t xml:space="preserve"> a </w:t>
      </w:r>
      <w:proofErr w:type="spellStart"/>
      <w:r w:rsidR="009264C7">
        <w:t>dwg</w:t>
      </w:r>
      <w:proofErr w:type="spellEnd"/>
      <w:r w:rsidR="009264C7">
        <w:t>.</w:t>
      </w:r>
      <w:r w:rsidRPr="007C055E">
        <w:t>) včetně soupisu prací, dodávek a služeb s výkazem výměr ve formátu XLS.</w:t>
      </w:r>
    </w:p>
    <w:p w:rsidR="00797966" w:rsidRDefault="00797966" w:rsidP="00D709BE">
      <w:pPr>
        <w:numPr>
          <w:ilvl w:val="0"/>
          <w:numId w:val="22"/>
        </w:numPr>
        <w:tabs>
          <w:tab w:val="clear" w:pos="993"/>
          <w:tab w:val="clear" w:pos="1350"/>
          <w:tab w:val="num" w:pos="1080"/>
        </w:tabs>
        <w:ind w:left="1080" w:hanging="480"/>
        <w:rPr>
          <w:szCs w:val="22"/>
        </w:rPr>
      </w:pPr>
      <w:bookmarkStart w:id="8" w:name="OLE_LINK3"/>
      <w:r>
        <w:t>podmínky a stanoviska</w:t>
      </w:r>
      <w:r w:rsidRPr="00FA080A">
        <w:t xml:space="preserve"> dotčených orgánů státní správy a samosprávy</w:t>
      </w:r>
      <w:r w:rsidRPr="00417082">
        <w:rPr>
          <w:szCs w:val="22"/>
        </w:rPr>
        <w:t xml:space="preserve"> </w:t>
      </w:r>
    </w:p>
    <w:bookmarkEnd w:id="8"/>
    <w:p w:rsidR="00D709BE" w:rsidRPr="00417082" w:rsidRDefault="00D709BE" w:rsidP="00D709BE">
      <w:pPr>
        <w:numPr>
          <w:ilvl w:val="0"/>
          <w:numId w:val="22"/>
        </w:numPr>
        <w:tabs>
          <w:tab w:val="clear" w:pos="993"/>
          <w:tab w:val="clear" w:pos="1350"/>
          <w:tab w:val="num" w:pos="1080"/>
        </w:tabs>
        <w:ind w:left="1080" w:hanging="480"/>
        <w:rPr>
          <w:szCs w:val="22"/>
        </w:rPr>
      </w:pPr>
      <w:r w:rsidRPr="00417082">
        <w:rPr>
          <w:szCs w:val="22"/>
        </w:rPr>
        <w:t xml:space="preserve">výsledky projednání s dotčenými orgány a vlastníky v rámci územního a stavebního řízení a podmínky stanovené stavebním úřadem pro provádění stavby, </w:t>
      </w:r>
    </w:p>
    <w:p w:rsidR="00D709BE" w:rsidRPr="00586E4B" w:rsidRDefault="00D709BE" w:rsidP="00D709BE">
      <w:pPr>
        <w:numPr>
          <w:ilvl w:val="1"/>
          <w:numId w:val="20"/>
        </w:numPr>
        <w:tabs>
          <w:tab w:val="clear" w:pos="993"/>
          <w:tab w:val="clear" w:pos="2070"/>
          <w:tab w:val="left" w:pos="600"/>
        </w:tabs>
        <w:ind w:left="600" w:hanging="600"/>
      </w:pPr>
      <w:r w:rsidRPr="00586E4B">
        <w:t xml:space="preserve">Objednatel je povinen včas poskytovat zhotoviteli součinnost potřebnou pro jeho plnění podle smlouvy o dílo a těchto OP,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 </w:t>
      </w:r>
    </w:p>
    <w:p w:rsidR="00D709BE" w:rsidRDefault="00D709BE" w:rsidP="00D709BE">
      <w:pPr>
        <w:numPr>
          <w:ilvl w:val="1"/>
          <w:numId w:val="20"/>
        </w:numPr>
        <w:tabs>
          <w:tab w:val="clear" w:pos="993"/>
          <w:tab w:val="clear" w:pos="2070"/>
          <w:tab w:val="left" w:pos="600"/>
        </w:tabs>
        <w:ind w:left="600" w:hanging="600"/>
      </w:pPr>
      <w:r w:rsidRPr="00586E4B">
        <w:t>Objednatel je povinen řádně a včas provedené dílo převzít a včas hradit zhotoviteli jeho oprávněné a řádně doložené finanční nároky, vzniklé v důsledku plnění smlouvy o dílo, za podmínek v ní uvedených a za podmínek uve</w:t>
      </w:r>
      <w:r>
        <w:t>dených v obchodních podmínkách.</w:t>
      </w:r>
    </w:p>
    <w:p w:rsidR="00D709BE" w:rsidRPr="00586E4B" w:rsidRDefault="00D709BE" w:rsidP="00D709BE"/>
    <w:p w:rsidR="00D709BE" w:rsidRPr="00E55EFB" w:rsidRDefault="00D709BE" w:rsidP="00D709BE">
      <w:pPr>
        <w:pStyle w:val="Nadpis1"/>
      </w:pPr>
      <w:bookmarkStart w:id="9" w:name="_Toc479752197"/>
      <w:r w:rsidRPr="00E55EFB">
        <w:lastRenderedPageBreak/>
        <w:t xml:space="preserve">ČÁST III. </w:t>
      </w:r>
      <w:r>
        <w:t>– POVINNOSTI ZHOTOVITELE</w:t>
      </w:r>
      <w:bookmarkEnd w:id="9"/>
    </w:p>
    <w:p w:rsidR="00D709BE" w:rsidRDefault="00D709BE" w:rsidP="00D709BE">
      <w:pPr>
        <w:numPr>
          <w:ilvl w:val="1"/>
          <w:numId w:val="22"/>
        </w:numPr>
        <w:tabs>
          <w:tab w:val="clear" w:pos="993"/>
          <w:tab w:val="clear" w:pos="1440"/>
          <w:tab w:val="num" w:pos="600"/>
        </w:tabs>
        <w:ind w:left="600" w:hanging="600"/>
      </w:pPr>
      <w:r w:rsidRPr="009D1483">
        <w:t xml:space="preserve">Zhotovitel je povinen provést dílo na svůj náklad a své nebezpečí ve smluvené době </w:t>
      </w:r>
      <w:r>
        <w:t>j</w:t>
      </w:r>
      <w:r w:rsidRPr="009D1483">
        <w:t>ako celek</w:t>
      </w:r>
      <w:r>
        <w:t xml:space="preserve"> v souladu:</w:t>
      </w:r>
    </w:p>
    <w:p w:rsidR="00D709BE" w:rsidRDefault="00D709BE" w:rsidP="00D709BE">
      <w:pPr>
        <w:numPr>
          <w:ilvl w:val="1"/>
          <w:numId w:val="21"/>
        </w:numPr>
        <w:tabs>
          <w:tab w:val="clear" w:pos="993"/>
          <w:tab w:val="clear" w:pos="1440"/>
          <w:tab w:val="num" w:pos="1080"/>
        </w:tabs>
        <w:ind w:left="1080" w:hanging="480"/>
      </w:pPr>
      <w:r w:rsidRPr="00D63157">
        <w:t xml:space="preserve">se smlouvou o dílo, </w:t>
      </w:r>
      <w:r>
        <w:t xml:space="preserve">těmito obchodními podmínkami, </w:t>
      </w:r>
      <w:r w:rsidRPr="00D63157">
        <w:t>projektovou dokumentací a</w:t>
      </w:r>
      <w:r w:rsidR="00E94B38">
        <w:t> </w:t>
      </w:r>
      <w:r w:rsidRPr="00D63157">
        <w:t>technickými podmínkami,</w:t>
      </w:r>
      <w:r>
        <w:t xml:space="preserve"> </w:t>
      </w:r>
      <w:r w:rsidRPr="00C44F6C">
        <w:t>s platnými právními předpisy souvisejícími s realizací díla, podle schválených technických a technologických postupů stanovených platnými i</w:t>
      </w:r>
      <w:r w:rsidR="00E94B38">
        <w:t> </w:t>
      </w:r>
      <w:r w:rsidRPr="00C44F6C">
        <w:t>doporučenými českými nebo evropskými technickými normami a bezpečnostními předpisy, v souladu se současným standardem u používaných technologií a postupů pro tento typ díla tak, aby dodržel smluvenou kva</w:t>
      </w:r>
      <w:r>
        <w:t>litu díla,</w:t>
      </w:r>
    </w:p>
    <w:p w:rsidR="00D709BE" w:rsidRPr="00FA080A" w:rsidRDefault="00FA080A" w:rsidP="00D709BE">
      <w:pPr>
        <w:numPr>
          <w:ilvl w:val="1"/>
          <w:numId w:val="21"/>
        </w:numPr>
        <w:tabs>
          <w:tab w:val="clear" w:pos="993"/>
          <w:tab w:val="clear" w:pos="1440"/>
          <w:tab w:val="num" w:pos="1080"/>
        </w:tabs>
        <w:ind w:left="1080" w:hanging="480"/>
      </w:pPr>
      <w:r>
        <w:t>s podmínkami a</w:t>
      </w:r>
      <w:r w:rsidR="00D709BE" w:rsidRPr="00FA080A">
        <w:t xml:space="preserve"> stanovisky dotčených orgánů státní správy a samosprávy,</w:t>
      </w:r>
    </w:p>
    <w:p w:rsidR="00D709BE" w:rsidRPr="00FA080A" w:rsidRDefault="00D709BE" w:rsidP="00D709BE">
      <w:pPr>
        <w:numPr>
          <w:ilvl w:val="1"/>
          <w:numId w:val="21"/>
        </w:numPr>
        <w:tabs>
          <w:tab w:val="clear" w:pos="993"/>
          <w:tab w:val="clear" w:pos="1440"/>
          <w:tab w:val="num" w:pos="1080"/>
        </w:tabs>
        <w:ind w:left="1080" w:hanging="480"/>
      </w:pPr>
      <w:r w:rsidRPr="00FA080A">
        <w:t xml:space="preserve">se stanovisky a požadavky ostatních dotčených subjektů. </w:t>
      </w:r>
    </w:p>
    <w:p w:rsidR="00D709BE" w:rsidRDefault="00D709BE" w:rsidP="00D709BE">
      <w:pPr>
        <w:numPr>
          <w:ilvl w:val="1"/>
          <w:numId w:val="22"/>
        </w:numPr>
        <w:tabs>
          <w:tab w:val="clear" w:pos="993"/>
          <w:tab w:val="clear" w:pos="1440"/>
          <w:tab w:val="num" w:pos="600"/>
        </w:tabs>
        <w:ind w:left="600" w:hanging="600"/>
      </w:pPr>
      <w:r w:rsidRPr="00586E4B">
        <w:t xml:space="preserve">Zhotovitel je povinen umožnit výkon technického a autorského dozoru v souladu s těmito obchodními podmínkami a smlouvou o dílo. </w:t>
      </w:r>
      <w:r w:rsidRPr="00C9132D">
        <w:t>Zhotovitel se současně zavazuje ke spolupráci s koordinátorem BOZP určeným objednatelem.</w:t>
      </w:r>
      <w:r w:rsidR="00967DE3">
        <w:t xml:space="preserve"> Koordinátora BOZP je povinen jmenovat objednatel</w:t>
      </w:r>
      <w:r w:rsidR="00D971CA">
        <w:t>,</w:t>
      </w:r>
      <w:r w:rsidR="00967DE3">
        <w:t xml:space="preserve"> pokud to vyplývá ze zvláštních právních předpisů.</w:t>
      </w:r>
    </w:p>
    <w:p w:rsidR="00D709BE" w:rsidRPr="00586E4B" w:rsidRDefault="00D709BE" w:rsidP="00D709BE"/>
    <w:p w:rsidR="00D709BE" w:rsidRPr="00B5586C" w:rsidRDefault="00D709BE" w:rsidP="00D709BE">
      <w:pPr>
        <w:pStyle w:val="Nadpis1"/>
      </w:pPr>
      <w:bookmarkStart w:id="10" w:name="_Toc479752198"/>
      <w:r w:rsidRPr="00586E4B">
        <w:t xml:space="preserve">ČÁST IV. </w:t>
      </w:r>
      <w:r>
        <w:t xml:space="preserve">– </w:t>
      </w:r>
      <w:r w:rsidR="005027B5">
        <w:t>PODDOD</w:t>
      </w:r>
      <w:r>
        <w:t>AVATELÉ</w:t>
      </w:r>
      <w:bookmarkEnd w:id="10"/>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Zhotovitel je oprávn</w:t>
      </w:r>
      <w:r>
        <w:rPr>
          <w:rFonts w:eastAsia="Calibri" w:cs="Arial"/>
          <w:szCs w:val="22"/>
        </w:rPr>
        <w:t>ě</w:t>
      </w:r>
      <w:r>
        <w:rPr>
          <w:rFonts w:ascii="ArialMT" w:eastAsia="Calibri" w:hAnsi="ArialMT" w:cs="ArialMT"/>
          <w:szCs w:val="22"/>
        </w:rPr>
        <w:t>n pov</w:t>
      </w:r>
      <w:r>
        <w:rPr>
          <w:rFonts w:eastAsia="Calibri" w:cs="Arial"/>
          <w:szCs w:val="22"/>
        </w:rPr>
        <w:t>ěř</w:t>
      </w:r>
      <w:r>
        <w:rPr>
          <w:rFonts w:ascii="ArialMT" w:eastAsia="Calibri" w:hAnsi="ArialMT" w:cs="ArialMT"/>
          <w:szCs w:val="22"/>
        </w:rPr>
        <w:t xml:space="preserve">it provedením </w:t>
      </w:r>
      <w:r>
        <w:rPr>
          <w:rFonts w:eastAsia="Calibri" w:cs="Arial"/>
          <w:szCs w:val="22"/>
        </w:rPr>
        <w:t>č</w:t>
      </w:r>
      <w:r>
        <w:rPr>
          <w:rFonts w:ascii="ArialMT" w:eastAsia="Calibri" w:hAnsi="ArialMT" w:cs="ArialMT"/>
          <w:szCs w:val="22"/>
        </w:rPr>
        <w:t>ásti díla t</w:t>
      </w:r>
      <w:r>
        <w:rPr>
          <w:rFonts w:eastAsia="Calibri" w:cs="Arial"/>
          <w:szCs w:val="22"/>
        </w:rPr>
        <w:t>ře</w:t>
      </w:r>
      <w:r>
        <w:rPr>
          <w:rFonts w:ascii="ArialMT" w:eastAsia="Calibri" w:hAnsi="ArialMT" w:cs="ArialMT"/>
          <w:szCs w:val="22"/>
        </w:rPr>
        <w:t>tí osobu (</w:t>
      </w:r>
      <w:r w:rsidR="005027B5">
        <w:rPr>
          <w:rFonts w:ascii="ArialMT" w:eastAsia="Calibri" w:hAnsi="ArialMT" w:cs="ArialMT"/>
          <w:szCs w:val="22"/>
        </w:rPr>
        <w:t>poddod</w:t>
      </w:r>
      <w:r>
        <w:rPr>
          <w:rFonts w:ascii="ArialMT" w:eastAsia="Calibri" w:hAnsi="ArialMT" w:cs="ArialMT"/>
          <w:szCs w:val="22"/>
        </w:rPr>
        <w:t>avatele), které uvedl</w:t>
      </w:r>
      <w:r w:rsidR="004F6C91">
        <w:rPr>
          <w:rFonts w:ascii="ArialMT" w:eastAsia="Calibri" w:hAnsi="ArialMT" w:cs="ArialMT"/>
          <w:szCs w:val="22"/>
        </w:rPr>
        <w:t xml:space="preserve"> </w:t>
      </w:r>
      <w:r>
        <w:rPr>
          <w:rFonts w:ascii="ArialMT" w:eastAsia="Calibri" w:hAnsi="ArialMT" w:cs="ArialMT"/>
          <w:szCs w:val="22"/>
        </w:rPr>
        <w:t>v</w:t>
      </w:r>
      <w:r w:rsidR="005027B5">
        <w:rPr>
          <w:rFonts w:ascii="ArialMT" w:eastAsia="Calibri" w:hAnsi="ArialMT" w:cs="ArialMT"/>
          <w:szCs w:val="22"/>
        </w:rPr>
        <w:t> </w:t>
      </w:r>
      <w:r>
        <w:rPr>
          <w:rFonts w:ascii="ArialMT" w:eastAsia="Calibri" w:hAnsi="ArialMT" w:cs="ArialMT"/>
          <w:szCs w:val="22"/>
        </w:rPr>
        <w:t xml:space="preserve">Seznamu </w:t>
      </w:r>
      <w:r w:rsidR="005027B5">
        <w:rPr>
          <w:rFonts w:ascii="ArialMT" w:eastAsia="Calibri" w:hAnsi="ArialMT" w:cs="ArialMT"/>
          <w:szCs w:val="22"/>
        </w:rPr>
        <w:t>poddodavatel</w:t>
      </w:r>
      <w:r w:rsidR="005027B5">
        <w:rPr>
          <w:rFonts w:eastAsia="Calibri" w:cs="Arial"/>
          <w:szCs w:val="22"/>
        </w:rPr>
        <w:t>ů</w:t>
      </w:r>
      <w:r>
        <w:rPr>
          <w:rFonts w:ascii="ArialMT" w:eastAsia="Calibri" w:hAnsi="ArialMT" w:cs="ArialMT"/>
          <w:szCs w:val="22"/>
        </w:rPr>
        <w:t>. Zm</w:t>
      </w:r>
      <w:r>
        <w:rPr>
          <w:rFonts w:eastAsia="Calibri" w:cs="Arial"/>
          <w:szCs w:val="22"/>
        </w:rPr>
        <w:t>ě</w:t>
      </w:r>
      <w:r>
        <w:rPr>
          <w:rFonts w:ascii="ArialMT" w:eastAsia="Calibri" w:hAnsi="ArialMT" w:cs="ArialMT"/>
          <w:szCs w:val="22"/>
        </w:rPr>
        <w:t xml:space="preserve">na </w:t>
      </w:r>
      <w:r w:rsidR="005027B5">
        <w:rPr>
          <w:rFonts w:ascii="ArialMT" w:eastAsia="Calibri" w:hAnsi="ArialMT" w:cs="ArialMT"/>
          <w:szCs w:val="22"/>
        </w:rPr>
        <w:t>poddod</w:t>
      </w:r>
      <w:r>
        <w:rPr>
          <w:rFonts w:ascii="ArialMT" w:eastAsia="Calibri" w:hAnsi="ArialMT" w:cs="ArialMT"/>
          <w:szCs w:val="22"/>
        </w:rPr>
        <w:t>avatel</w:t>
      </w:r>
      <w:r>
        <w:rPr>
          <w:rFonts w:eastAsia="Calibri" w:cs="Arial"/>
          <w:szCs w:val="22"/>
        </w:rPr>
        <w:t>e</w:t>
      </w:r>
      <w:r>
        <w:rPr>
          <w:rFonts w:ascii="ArialMT" w:eastAsia="Calibri" w:hAnsi="ArialMT" w:cs="ArialMT"/>
          <w:szCs w:val="22"/>
        </w:rPr>
        <w:t xml:space="preserve">, resp. Seznamu </w:t>
      </w:r>
      <w:r w:rsidR="005027B5">
        <w:rPr>
          <w:rFonts w:ascii="ArialMT" w:eastAsia="Calibri" w:hAnsi="ArialMT" w:cs="ArialMT"/>
          <w:szCs w:val="22"/>
        </w:rPr>
        <w:t>poddod</w:t>
      </w:r>
      <w:r>
        <w:rPr>
          <w:rFonts w:ascii="ArialMT" w:eastAsia="Calibri" w:hAnsi="ArialMT" w:cs="ArialMT"/>
          <w:szCs w:val="22"/>
        </w:rPr>
        <w:t>avatel</w:t>
      </w:r>
      <w:r>
        <w:rPr>
          <w:rFonts w:eastAsia="Calibri" w:cs="Arial"/>
          <w:szCs w:val="22"/>
        </w:rPr>
        <w:t xml:space="preserve">ů </w:t>
      </w:r>
      <w:r>
        <w:rPr>
          <w:rFonts w:ascii="ArialMT" w:eastAsia="Calibri" w:hAnsi="ArialMT" w:cs="ArialMT"/>
          <w:szCs w:val="22"/>
        </w:rPr>
        <w:t>je mož</w:t>
      </w:r>
      <w:r w:rsidR="004F6C91">
        <w:rPr>
          <w:rFonts w:ascii="ArialMT" w:eastAsia="Calibri" w:hAnsi="ArialMT" w:cs="ArialMT"/>
          <w:szCs w:val="22"/>
        </w:rPr>
        <w:t xml:space="preserve">ná pouze </w:t>
      </w:r>
      <w:r>
        <w:rPr>
          <w:rFonts w:ascii="ArialMT" w:eastAsia="Calibri" w:hAnsi="ArialMT" w:cs="ArialMT"/>
          <w:szCs w:val="22"/>
        </w:rPr>
        <w:t>po p</w:t>
      </w:r>
      <w:r>
        <w:rPr>
          <w:rFonts w:eastAsia="Calibri" w:cs="Arial"/>
          <w:szCs w:val="22"/>
        </w:rPr>
        <w:t>ře</w:t>
      </w:r>
      <w:r>
        <w:rPr>
          <w:rFonts w:ascii="ArialMT" w:eastAsia="Calibri" w:hAnsi="ArialMT" w:cs="ArialMT"/>
          <w:szCs w:val="22"/>
        </w:rPr>
        <w:t>dchozím písemném souhlasu Objednatele</w:t>
      </w:r>
      <w:r w:rsidR="00E94B38">
        <w:rPr>
          <w:rFonts w:ascii="ArialMT" w:eastAsia="Calibri" w:hAnsi="ArialMT" w:cs="ArialMT"/>
          <w:szCs w:val="22"/>
        </w:rPr>
        <w:t xml:space="preserve">, který je Objednatel oprávněn odepřít jen </w:t>
      </w:r>
      <w:r w:rsidR="001B3BE5">
        <w:rPr>
          <w:rFonts w:ascii="ArialMT" w:eastAsia="Calibri" w:hAnsi="ArialMT" w:cs="ArialMT"/>
          <w:szCs w:val="22"/>
        </w:rPr>
        <w:t>ze závažných důvodů</w:t>
      </w:r>
      <w:r>
        <w:rPr>
          <w:rFonts w:ascii="ArialMT" w:eastAsia="Calibri" w:hAnsi="ArialMT" w:cs="ArialMT"/>
          <w:szCs w:val="22"/>
        </w:rPr>
        <w:t xml:space="preserve">. Zhotovitel odpovídá za </w:t>
      </w:r>
      <w:r>
        <w:rPr>
          <w:rFonts w:eastAsia="Calibri" w:cs="Arial"/>
          <w:szCs w:val="22"/>
        </w:rPr>
        <w:t>č</w:t>
      </w:r>
      <w:r w:rsidR="004F6C91">
        <w:rPr>
          <w:rFonts w:ascii="ArialMT" w:eastAsia="Calibri" w:hAnsi="ArialMT" w:cs="ArialMT"/>
          <w:szCs w:val="22"/>
        </w:rPr>
        <w:t xml:space="preserve">innost </w:t>
      </w:r>
      <w:r w:rsidR="005027B5">
        <w:rPr>
          <w:rFonts w:ascii="ArialMT" w:eastAsia="Calibri" w:hAnsi="ArialMT" w:cs="ArialMT"/>
          <w:szCs w:val="22"/>
        </w:rPr>
        <w:t>poddod</w:t>
      </w:r>
      <w:r w:rsidR="004F6C91">
        <w:rPr>
          <w:rFonts w:ascii="ArialMT" w:eastAsia="Calibri" w:hAnsi="ArialMT" w:cs="ArialMT"/>
          <w:szCs w:val="22"/>
        </w:rPr>
        <w:t xml:space="preserve">avatele </w:t>
      </w:r>
      <w:r>
        <w:rPr>
          <w:rFonts w:ascii="ArialMT" w:eastAsia="Calibri" w:hAnsi="ArialMT" w:cs="ArialMT"/>
          <w:szCs w:val="22"/>
        </w:rPr>
        <w:t>tak, jako by dílo provád</w:t>
      </w:r>
      <w:r>
        <w:rPr>
          <w:rFonts w:eastAsia="Calibri" w:cs="Arial"/>
          <w:szCs w:val="22"/>
        </w:rPr>
        <w:t>ě</w:t>
      </w:r>
      <w:r>
        <w:rPr>
          <w:rFonts w:ascii="ArialMT" w:eastAsia="Calibri" w:hAnsi="ArialMT" w:cs="ArialMT"/>
          <w:szCs w:val="22"/>
        </w:rPr>
        <w:t>l sám.</w:t>
      </w:r>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Zhotovitel je povinen zabezpe</w:t>
      </w:r>
      <w:r>
        <w:rPr>
          <w:rFonts w:eastAsia="Calibri" w:cs="Arial"/>
          <w:szCs w:val="22"/>
        </w:rPr>
        <w:t>č</w:t>
      </w:r>
      <w:r>
        <w:rPr>
          <w:rFonts w:ascii="ArialMT" w:eastAsia="Calibri" w:hAnsi="ArialMT" w:cs="ArialMT"/>
          <w:szCs w:val="22"/>
        </w:rPr>
        <w:t xml:space="preserve">it ve svých </w:t>
      </w:r>
      <w:r w:rsidR="005027B5">
        <w:rPr>
          <w:rFonts w:ascii="ArialMT" w:eastAsia="Calibri" w:hAnsi="ArialMT" w:cs="ArialMT"/>
          <w:szCs w:val="22"/>
        </w:rPr>
        <w:t>poddod</w:t>
      </w:r>
      <w:r>
        <w:rPr>
          <w:rFonts w:ascii="ArialMT" w:eastAsia="Calibri" w:hAnsi="ArialMT" w:cs="ArialMT"/>
          <w:szCs w:val="22"/>
        </w:rPr>
        <w:t>avatelských smlouvách spln</w:t>
      </w:r>
      <w:r>
        <w:rPr>
          <w:rFonts w:eastAsia="Calibri" w:cs="Arial"/>
          <w:szCs w:val="22"/>
        </w:rPr>
        <w:t>ě</w:t>
      </w:r>
      <w:r w:rsidR="004F6C91">
        <w:rPr>
          <w:rFonts w:ascii="ArialMT" w:eastAsia="Calibri" w:hAnsi="ArialMT" w:cs="ArialMT"/>
          <w:szCs w:val="22"/>
        </w:rPr>
        <w:t xml:space="preserve">ní povinností </w:t>
      </w:r>
      <w:r>
        <w:rPr>
          <w:rFonts w:ascii="ArialMT" w:eastAsia="Calibri" w:hAnsi="ArialMT" w:cs="ArialMT"/>
          <w:szCs w:val="22"/>
        </w:rPr>
        <w:t>vyplývajících zhotoviteli ze smlouvy o dílo a t</w:t>
      </w:r>
      <w:r>
        <w:rPr>
          <w:rFonts w:eastAsia="Calibri" w:cs="Arial"/>
          <w:szCs w:val="22"/>
        </w:rPr>
        <w:t>ě</w:t>
      </w:r>
      <w:r>
        <w:rPr>
          <w:rFonts w:ascii="ArialMT" w:eastAsia="Calibri" w:hAnsi="ArialMT" w:cs="ArialMT"/>
          <w:szCs w:val="22"/>
        </w:rPr>
        <w:t>mito obchodními podmínkami, a to p</w:t>
      </w:r>
      <w:r>
        <w:rPr>
          <w:rFonts w:eastAsia="Calibri" w:cs="Arial"/>
          <w:szCs w:val="22"/>
        </w:rPr>
        <w:t xml:space="preserve">řiměřeně </w:t>
      </w:r>
      <w:r w:rsidR="004F6C91">
        <w:rPr>
          <w:rFonts w:ascii="ArialMT" w:eastAsia="Calibri" w:hAnsi="ArialMT" w:cs="ArialMT"/>
          <w:szCs w:val="22"/>
        </w:rPr>
        <w:t>k</w:t>
      </w:r>
      <w:r w:rsidR="005027B5">
        <w:rPr>
          <w:rFonts w:ascii="ArialMT" w:eastAsia="Calibri" w:hAnsi="ArialMT" w:cs="ArialMT"/>
          <w:szCs w:val="22"/>
        </w:rPr>
        <w:t> </w:t>
      </w:r>
      <w:r>
        <w:rPr>
          <w:rFonts w:ascii="ArialMT" w:eastAsia="Calibri" w:hAnsi="ArialMT" w:cs="ArialMT"/>
          <w:szCs w:val="22"/>
        </w:rPr>
        <w:t xml:space="preserve">povaze a rozsahu </w:t>
      </w:r>
      <w:r w:rsidR="005027B5">
        <w:rPr>
          <w:rFonts w:ascii="ArialMT" w:eastAsia="Calibri" w:hAnsi="ArialMT" w:cs="ArialMT"/>
          <w:szCs w:val="22"/>
        </w:rPr>
        <w:t>poddod</w:t>
      </w:r>
      <w:r>
        <w:rPr>
          <w:rFonts w:ascii="ArialMT" w:eastAsia="Calibri" w:hAnsi="ArialMT" w:cs="ArialMT"/>
          <w:szCs w:val="22"/>
        </w:rPr>
        <w:t>ávky.</w:t>
      </w:r>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 xml:space="preserve">Pokud zhotovitel prokazoval v zadávacím </w:t>
      </w:r>
      <w:r w:rsidR="00B85BAF">
        <w:rPr>
          <w:rFonts w:eastAsia="Calibri" w:cs="Arial"/>
          <w:szCs w:val="22"/>
        </w:rPr>
        <w:t>ř</w:t>
      </w:r>
      <w:r>
        <w:rPr>
          <w:rFonts w:ascii="ArialMT" w:eastAsia="Calibri" w:hAnsi="ArialMT" w:cs="ArialMT"/>
          <w:szCs w:val="22"/>
        </w:rPr>
        <w:t>ízení kvalifikaci prost</w:t>
      </w:r>
      <w:r w:rsidR="00B85BAF">
        <w:rPr>
          <w:rFonts w:eastAsia="Calibri" w:cs="Arial"/>
          <w:szCs w:val="22"/>
        </w:rPr>
        <w:t>ř</w:t>
      </w:r>
      <w:r>
        <w:rPr>
          <w:rFonts w:ascii="ArialMT" w:eastAsia="Calibri" w:hAnsi="ArialMT" w:cs="ArialMT"/>
          <w:szCs w:val="22"/>
        </w:rPr>
        <w:t xml:space="preserve">ednictvím </w:t>
      </w:r>
      <w:r w:rsidR="005027B5">
        <w:rPr>
          <w:rFonts w:ascii="ArialMT" w:eastAsia="Calibri" w:hAnsi="ArialMT" w:cs="ArialMT"/>
          <w:szCs w:val="22"/>
        </w:rPr>
        <w:t>poddod</w:t>
      </w:r>
      <w:r>
        <w:rPr>
          <w:rFonts w:ascii="ArialMT" w:eastAsia="Calibri" w:hAnsi="ArialMT" w:cs="ArialMT"/>
          <w:szCs w:val="22"/>
        </w:rPr>
        <w:t xml:space="preserve">avatele, je </w:t>
      </w:r>
      <w:r w:rsidR="00B77DC3">
        <w:rPr>
          <w:rFonts w:ascii="ArialMT" w:eastAsia="Calibri" w:hAnsi="ArialMT" w:cs="ArialMT"/>
          <w:szCs w:val="22"/>
        </w:rPr>
        <w:t>oprávněn změnit takového poddodavatele jen ve výjimečných případech</w:t>
      </w:r>
      <w:r w:rsidR="005F130C">
        <w:rPr>
          <w:rFonts w:ascii="ArialMT" w:eastAsia="Calibri" w:hAnsi="ArialMT" w:cs="ArialMT"/>
          <w:szCs w:val="22"/>
        </w:rPr>
        <w:t xml:space="preserve"> se souhlasem objednatele</w:t>
      </w:r>
      <w:r w:rsidR="00B77DC3">
        <w:rPr>
          <w:rFonts w:ascii="ArialMT" w:eastAsia="Calibri" w:hAnsi="ArialMT" w:cs="ArialMT"/>
          <w:szCs w:val="22"/>
        </w:rPr>
        <w:t xml:space="preserve"> a </w:t>
      </w:r>
      <w:r>
        <w:rPr>
          <w:rFonts w:ascii="ArialMT" w:eastAsia="Calibri" w:hAnsi="ArialMT" w:cs="ArialMT"/>
          <w:szCs w:val="22"/>
        </w:rPr>
        <w:t>p</w:t>
      </w:r>
      <w:r w:rsidR="00B85BAF">
        <w:rPr>
          <w:rFonts w:eastAsia="Calibri" w:cs="Arial"/>
          <w:szCs w:val="22"/>
        </w:rPr>
        <w:t>ř</w:t>
      </w:r>
      <w:r w:rsidR="004F6C91">
        <w:rPr>
          <w:rFonts w:ascii="ArialMT" w:eastAsia="Calibri" w:hAnsi="ArialMT" w:cs="ArialMT"/>
          <w:szCs w:val="22"/>
        </w:rPr>
        <w:t xml:space="preserve">i </w:t>
      </w:r>
      <w:r>
        <w:rPr>
          <w:rFonts w:ascii="ArialMT" w:eastAsia="Calibri" w:hAnsi="ArialMT" w:cs="ArialMT"/>
          <w:szCs w:val="22"/>
        </w:rPr>
        <w:t>zm</w:t>
      </w:r>
      <w:r w:rsidR="00B85BAF">
        <w:rPr>
          <w:rFonts w:eastAsia="Calibri" w:cs="Arial"/>
          <w:szCs w:val="22"/>
        </w:rPr>
        <w:t>ě</w:t>
      </w:r>
      <w:r>
        <w:rPr>
          <w:rFonts w:ascii="ArialMT" w:eastAsia="Calibri" w:hAnsi="ArialMT" w:cs="ArialMT"/>
          <w:szCs w:val="22"/>
        </w:rPr>
        <w:t>n</w:t>
      </w:r>
      <w:r w:rsidR="00B85BAF">
        <w:rPr>
          <w:rFonts w:eastAsia="Calibri" w:cs="Arial"/>
          <w:szCs w:val="22"/>
        </w:rPr>
        <w:t>ě</w:t>
      </w:r>
      <w:r>
        <w:rPr>
          <w:rFonts w:eastAsia="Calibri" w:cs="Arial"/>
          <w:szCs w:val="22"/>
        </w:rPr>
        <w:t xml:space="preserve"> </w:t>
      </w:r>
      <w:r w:rsidR="005027B5">
        <w:rPr>
          <w:rFonts w:ascii="ArialMT" w:eastAsia="Calibri" w:hAnsi="ArialMT" w:cs="ArialMT"/>
          <w:szCs w:val="22"/>
        </w:rPr>
        <w:t>poddod</w:t>
      </w:r>
      <w:r>
        <w:rPr>
          <w:rFonts w:ascii="ArialMT" w:eastAsia="Calibri" w:hAnsi="ArialMT" w:cs="ArialMT"/>
          <w:szCs w:val="22"/>
        </w:rPr>
        <w:t xml:space="preserve">avatele povinen postupovat tak jako v zadávacím </w:t>
      </w:r>
      <w:r w:rsidR="00B85BAF">
        <w:rPr>
          <w:rFonts w:eastAsia="Calibri" w:cs="Arial"/>
          <w:szCs w:val="22"/>
        </w:rPr>
        <w:t>ř</w:t>
      </w:r>
      <w:r>
        <w:rPr>
          <w:rFonts w:ascii="ArialMT" w:eastAsia="Calibri" w:hAnsi="ArialMT" w:cs="ArialMT"/>
          <w:szCs w:val="22"/>
        </w:rPr>
        <w:t>ízení.</w:t>
      </w:r>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Objednatel je oprávn</w:t>
      </w:r>
      <w:r w:rsidR="004F6C91">
        <w:rPr>
          <w:rFonts w:eastAsia="Calibri" w:cs="Arial"/>
          <w:szCs w:val="22"/>
        </w:rPr>
        <w:t>ě</w:t>
      </w:r>
      <w:r>
        <w:rPr>
          <w:rFonts w:ascii="ArialMT" w:eastAsia="Calibri" w:hAnsi="ArialMT" w:cs="ArialMT"/>
          <w:szCs w:val="22"/>
        </w:rPr>
        <w:t>n v p</w:t>
      </w:r>
      <w:r w:rsidR="004F6C91">
        <w:rPr>
          <w:rFonts w:eastAsia="Calibri" w:cs="Arial"/>
          <w:szCs w:val="22"/>
        </w:rPr>
        <w:t>ř</w:t>
      </w:r>
      <w:r>
        <w:rPr>
          <w:rFonts w:ascii="ArialMT" w:eastAsia="Calibri" w:hAnsi="ArialMT" w:cs="ArialMT"/>
          <w:szCs w:val="22"/>
        </w:rPr>
        <w:t>ípad</w:t>
      </w:r>
      <w:r w:rsidR="004F6C91">
        <w:rPr>
          <w:rFonts w:eastAsia="Calibri" w:cs="Arial"/>
          <w:szCs w:val="22"/>
        </w:rPr>
        <w:t>ě</w:t>
      </w:r>
      <w:r>
        <w:rPr>
          <w:rFonts w:eastAsia="Calibri" w:cs="Arial"/>
          <w:szCs w:val="22"/>
        </w:rPr>
        <w:t xml:space="preserve"> </w:t>
      </w:r>
      <w:r>
        <w:rPr>
          <w:rFonts w:ascii="ArialMT" w:eastAsia="Calibri" w:hAnsi="ArialMT" w:cs="ArialMT"/>
          <w:szCs w:val="22"/>
        </w:rPr>
        <w:t xml:space="preserve">pochybností o kvalifikaci </w:t>
      </w:r>
      <w:r w:rsidR="005027B5">
        <w:rPr>
          <w:rFonts w:ascii="ArialMT" w:eastAsia="Calibri" w:hAnsi="ArialMT" w:cs="ArialMT"/>
          <w:szCs w:val="22"/>
        </w:rPr>
        <w:t>poddod</w:t>
      </w:r>
      <w:r>
        <w:rPr>
          <w:rFonts w:ascii="ArialMT" w:eastAsia="Calibri" w:hAnsi="ArialMT" w:cs="ArialMT"/>
          <w:szCs w:val="22"/>
        </w:rPr>
        <w:t>avatele pož</w:t>
      </w:r>
      <w:r w:rsidR="004F6C91">
        <w:rPr>
          <w:rFonts w:ascii="ArialMT" w:eastAsia="Calibri" w:hAnsi="ArialMT" w:cs="ArialMT"/>
          <w:szCs w:val="22"/>
        </w:rPr>
        <w:t>ádat Zhotovitele o</w:t>
      </w:r>
      <w:r w:rsidR="005027B5">
        <w:rPr>
          <w:rFonts w:ascii="ArialMT" w:eastAsia="Calibri" w:hAnsi="ArialMT" w:cs="ArialMT"/>
          <w:szCs w:val="22"/>
        </w:rPr>
        <w:t> </w:t>
      </w:r>
      <w:r>
        <w:rPr>
          <w:rFonts w:ascii="ArialMT" w:eastAsia="Calibri" w:hAnsi="ArialMT" w:cs="ArialMT"/>
          <w:szCs w:val="22"/>
        </w:rPr>
        <w:t>p</w:t>
      </w:r>
      <w:r w:rsidR="004F6C91">
        <w:rPr>
          <w:rFonts w:eastAsia="Calibri" w:cs="Arial"/>
          <w:szCs w:val="22"/>
        </w:rPr>
        <w:t>ř</w:t>
      </w:r>
      <w:r>
        <w:rPr>
          <w:rFonts w:ascii="ArialMT" w:eastAsia="Calibri" w:hAnsi="ArialMT" w:cs="ArialMT"/>
          <w:szCs w:val="22"/>
        </w:rPr>
        <w:t xml:space="preserve">edložení dalších informací </w:t>
      </w:r>
      <w:r w:rsidR="004F6C91">
        <w:rPr>
          <w:rFonts w:ascii="ArialMT" w:eastAsia="Calibri" w:hAnsi="ArialMT" w:cs="ArialMT"/>
          <w:szCs w:val="22"/>
        </w:rPr>
        <w:t>č</w:t>
      </w:r>
      <w:r>
        <w:rPr>
          <w:rFonts w:ascii="ArialMT" w:eastAsia="Calibri" w:hAnsi="ArialMT" w:cs="ArialMT"/>
          <w:szCs w:val="22"/>
        </w:rPr>
        <w:t>i doklad</w:t>
      </w:r>
      <w:r w:rsidR="004F6C91">
        <w:rPr>
          <w:rFonts w:eastAsia="Calibri" w:cs="Arial"/>
          <w:szCs w:val="22"/>
        </w:rPr>
        <w:t>ů</w:t>
      </w:r>
      <w:r>
        <w:rPr>
          <w:rFonts w:eastAsia="Calibri" w:cs="Arial"/>
          <w:szCs w:val="22"/>
        </w:rPr>
        <w:t xml:space="preserve"> </w:t>
      </w:r>
      <w:r>
        <w:rPr>
          <w:rFonts w:ascii="ArialMT" w:eastAsia="Calibri" w:hAnsi="ArialMT" w:cs="ArialMT"/>
          <w:szCs w:val="22"/>
        </w:rPr>
        <w:t xml:space="preserve">prokazujících kvalifikaci </w:t>
      </w:r>
      <w:r w:rsidR="005027B5">
        <w:rPr>
          <w:rFonts w:ascii="ArialMT" w:eastAsia="Calibri" w:hAnsi="ArialMT" w:cs="ArialMT"/>
          <w:szCs w:val="22"/>
        </w:rPr>
        <w:t>poddod</w:t>
      </w:r>
      <w:r w:rsidR="004F6C91">
        <w:rPr>
          <w:rFonts w:ascii="ArialMT" w:eastAsia="Calibri" w:hAnsi="ArialMT" w:cs="ArialMT"/>
          <w:szCs w:val="22"/>
        </w:rPr>
        <w:t xml:space="preserve">avatele a jeho reference. </w:t>
      </w:r>
      <w:r>
        <w:rPr>
          <w:rFonts w:ascii="ArialMT" w:eastAsia="Calibri" w:hAnsi="ArialMT" w:cs="ArialMT"/>
          <w:szCs w:val="22"/>
        </w:rPr>
        <w:t>Objednatel je</w:t>
      </w:r>
      <w:r w:rsidR="005F130C">
        <w:rPr>
          <w:rFonts w:ascii="ArialMT" w:eastAsia="Calibri" w:hAnsi="ArialMT" w:cs="ArialMT"/>
          <w:szCs w:val="22"/>
        </w:rPr>
        <w:t xml:space="preserve"> ze závažných důvodů</w:t>
      </w:r>
      <w:r>
        <w:rPr>
          <w:rFonts w:ascii="ArialMT" w:eastAsia="Calibri" w:hAnsi="ArialMT" w:cs="ArialMT"/>
          <w:szCs w:val="22"/>
        </w:rPr>
        <w:t xml:space="preserve"> oprávn</w:t>
      </w:r>
      <w:r w:rsidR="004F6C91">
        <w:rPr>
          <w:rFonts w:eastAsia="Calibri" w:cs="Arial"/>
          <w:szCs w:val="22"/>
        </w:rPr>
        <w:t>ě</w:t>
      </w:r>
      <w:r>
        <w:rPr>
          <w:rFonts w:ascii="ArialMT" w:eastAsia="Calibri" w:hAnsi="ArialMT" w:cs="ArialMT"/>
          <w:szCs w:val="22"/>
        </w:rPr>
        <w:t>n odmítnout ú</w:t>
      </w:r>
      <w:r w:rsidR="004F6C91">
        <w:rPr>
          <w:rFonts w:eastAsia="Calibri" w:cs="Arial"/>
          <w:szCs w:val="22"/>
        </w:rPr>
        <w:t>č</w:t>
      </w:r>
      <w:r>
        <w:rPr>
          <w:rFonts w:ascii="ArialMT" w:eastAsia="Calibri" w:hAnsi="ArialMT" w:cs="ArialMT"/>
          <w:szCs w:val="22"/>
        </w:rPr>
        <w:t xml:space="preserve">ast </w:t>
      </w:r>
      <w:r w:rsidR="005027B5">
        <w:rPr>
          <w:rFonts w:ascii="ArialMT" w:eastAsia="Calibri" w:hAnsi="ArialMT" w:cs="ArialMT"/>
          <w:szCs w:val="22"/>
        </w:rPr>
        <w:t>poddod</w:t>
      </w:r>
      <w:r>
        <w:rPr>
          <w:rFonts w:ascii="ArialMT" w:eastAsia="Calibri" w:hAnsi="ArialMT" w:cs="ArialMT"/>
          <w:szCs w:val="22"/>
        </w:rPr>
        <w:t>avatele na zho</w:t>
      </w:r>
      <w:r w:rsidR="004F6C91">
        <w:rPr>
          <w:rFonts w:ascii="ArialMT" w:eastAsia="Calibri" w:hAnsi="ArialMT" w:cs="ArialMT"/>
          <w:szCs w:val="22"/>
        </w:rPr>
        <w:t xml:space="preserve">tovení díla, kterého Zhotovitel </w:t>
      </w:r>
      <w:r>
        <w:rPr>
          <w:rFonts w:ascii="ArialMT" w:eastAsia="Calibri" w:hAnsi="ArialMT" w:cs="ArialMT"/>
          <w:szCs w:val="22"/>
        </w:rPr>
        <w:t xml:space="preserve">neuvedl v Seznamu </w:t>
      </w:r>
      <w:r w:rsidR="005027B5">
        <w:rPr>
          <w:rFonts w:ascii="ArialMT" w:eastAsia="Calibri" w:hAnsi="ArialMT" w:cs="ArialMT"/>
          <w:szCs w:val="22"/>
        </w:rPr>
        <w:t>poddod</w:t>
      </w:r>
      <w:r>
        <w:rPr>
          <w:rFonts w:ascii="ArialMT" w:eastAsia="Calibri" w:hAnsi="ArialMT" w:cs="ArialMT"/>
          <w:szCs w:val="22"/>
        </w:rPr>
        <w:t>avatel</w:t>
      </w:r>
      <w:r w:rsidR="004F6C91">
        <w:rPr>
          <w:rFonts w:eastAsia="Calibri" w:cs="Arial"/>
          <w:szCs w:val="22"/>
        </w:rPr>
        <w:t>ů</w:t>
      </w:r>
      <w:r w:rsidR="00E94B38">
        <w:rPr>
          <w:rFonts w:eastAsia="Calibri" w:cs="Arial"/>
          <w:szCs w:val="22"/>
        </w:rPr>
        <w:t>,</w:t>
      </w:r>
      <w:r>
        <w:rPr>
          <w:rFonts w:eastAsia="Calibri" w:cs="Arial"/>
          <w:szCs w:val="22"/>
        </w:rPr>
        <w:t xml:space="preserve"> </w:t>
      </w:r>
      <w:r>
        <w:rPr>
          <w:rFonts w:ascii="ArialMT" w:eastAsia="Calibri" w:hAnsi="ArialMT" w:cs="ArialMT"/>
          <w:szCs w:val="22"/>
        </w:rPr>
        <w:t>nebo je oprávn</w:t>
      </w:r>
      <w:r w:rsidR="004F6C91">
        <w:rPr>
          <w:rFonts w:eastAsia="Calibri" w:cs="Arial"/>
          <w:szCs w:val="22"/>
        </w:rPr>
        <w:t>ě</w:t>
      </w:r>
      <w:r>
        <w:rPr>
          <w:rFonts w:ascii="ArialMT" w:eastAsia="Calibri" w:hAnsi="ArialMT" w:cs="ArialMT"/>
          <w:szCs w:val="22"/>
        </w:rPr>
        <w:t>n neodsouhlasit Zhotoviteli zm</w:t>
      </w:r>
      <w:r w:rsidR="004F6C91">
        <w:rPr>
          <w:rFonts w:eastAsia="Calibri" w:cs="Arial"/>
          <w:szCs w:val="22"/>
        </w:rPr>
        <w:t>ě</w:t>
      </w:r>
      <w:r w:rsidR="004F6C91">
        <w:rPr>
          <w:rFonts w:ascii="ArialMT" w:eastAsia="Calibri" w:hAnsi="ArialMT" w:cs="ArialMT"/>
          <w:szCs w:val="22"/>
        </w:rPr>
        <w:t xml:space="preserve">nu </w:t>
      </w:r>
      <w:r w:rsidR="005027B5">
        <w:rPr>
          <w:rFonts w:ascii="ArialMT" w:eastAsia="Calibri" w:hAnsi="ArialMT" w:cs="ArialMT"/>
          <w:szCs w:val="22"/>
        </w:rPr>
        <w:t>poddod</w:t>
      </w:r>
      <w:r>
        <w:rPr>
          <w:rFonts w:ascii="ArialMT" w:eastAsia="Calibri" w:hAnsi="ArialMT" w:cs="ArialMT"/>
          <w:szCs w:val="22"/>
        </w:rPr>
        <w:t>avatele</w:t>
      </w:r>
      <w:r w:rsidR="005F130C">
        <w:rPr>
          <w:rFonts w:ascii="ArialMT" w:eastAsia="Calibri" w:hAnsi="ArialMT" w:cs="ArialMT"/>
          <w:szCs w:val="22"/>
        </w:rPr>
        <w:t>.</w:t>
      </w:r>
    </w:p>
    <w:p w:rsidR="00402DA1" w:rsidRPr="004F6C91"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V p</w:t>
      </w:r>
      <w:r w:rsidR="004F6C91">
        <w:rPr>
          <w:rFonts w:eastAsia="Calibri" w:cs="Arial"/>
          <w:szCs w:val="22"/>
        </w:rPr>
        <w:t>ř</w:t>
      </w:r>
      <w:r>
        <w:rPr>
          <w:rFonts w:ascii="ArialMT" w:eastAsia="Calibri" w:hAnsi="ArialMT" w:cs="ArialMT"/>
          <w:szCs w:val="22"/>
        </w:rPr>
        <w:t>ípad</w:t>
      </w:r>
      <w:r w:rsidR="004F6C91">
        <w:rPr>
          <w:rFonts w:eastAsia="Calibri" w:cs="Arial"/>
          <w:szCs w:val="22"/>
        </w:rPr>
        <w:t>ě</w:t>
      </w:r>
      <w:r>
        <w:rPr>
          <w:rFonts w:ascii="ArialMT" w:eastAsia="Calibri" w:hAnsi="ArialMT" w:cs="ArialMT"/>
          <w:szCs w:val="22"/>
        </w:rPr>
        <w:t>, že Zhotovitel sv</w:t>
      </w:r>
      <w:r w:rsidR="004F6C91">
        <w:rPr>
          <w:rFonts w:eastAsia="Calibri" w:cs="Arial"/>
          <w:szCs w:val="22"/>
        </w:rPr>
        <w:t>ěř</w:t>
      </w:r>
      <w:r>
        <w:rPr>
          <w:rFonts w:ascii="ArialMT" w:eastAsia="Calibri" w:hAnsi="ArialMT" w:cs="ArialMT"/>
          <w:szCs w:val="22"/>
        </w:rPr>
        <w:t>í provád</w:t>
      </w:r>
      <w:r w:rsidR="004F6C91">
        <w:rPr>
          <w:rFonts w:eastAsia="Calibri" w:cs="Arial"/>
          <w:szCs w:val="22"/>
        </w:rPr>
        <w:t>ě</w:t>
      </w:r>
      <w:r>
        <w:rPr>
          <w:rFonts w:ascii="ArialMT" w:eastAsia="Calibri" w:hAnsi="ArialMT" w:cs="ArialMT"/>
          <w:szCs w:val="22"/>
        </w:rPr>
        <w:t xml:space="preserve">ní jakékoli </w:t>
      </w:r>
      <w:r w:rsidR="004F6C91">
        <w:rPr>
          <w:rFonts w:eastAsia="Calibri" w:cs="Arial"/>
          <w:szCs w:val="22"/>
        </w:rPr>
        <w:t>č</w:t>
      </w:r>
      <w:r>
        <w:rPr>
          <w:rFonts w:ascii="ArialMT" w:eastAsia="Calibri" w:hAnsi="ArialMT" w:cs="ArialMT"/>
          <w:szCs w:val="22"/>
        </w:rPr>
        <w:t xml:space="preserve">ásti díla </w:t>
      </w:r>
      <w:r w:rsidR="005027B5">
        <w:rPr>
          <w:rFonts w:ascii="ArialMT" w:eastAsia="Calibri" w:hAnsi="ArialMT" w:cs="ArialMT"/>
          <w:szCs w:val="22"/>
        </w:rPr>
        <w:t>poddod</w:t>
      </w:r>
      <w:r>
        <w:rPr>
          <w:rFonts w:ascii="ArialMT" w:eastAsia="Calibri" w:hAnsi="ArialMT" w:cs="ArialMT"/>
          <w:szCs w:val="22"/>
        </w:rPr>
        <w:t>avateli, kterého n</w:t>
      </w:r>
      <w:r w:rsidR="004F6C91">
        <w:rPr>
          <w:rFonts w:ascii="ArialMT" w:eastAsia="Calibri" w:hAnsi="ArialMT" w:cs="ArialMT"/>
          <w:szCs w:val="22"/>
        </w:rPr>
        <w:t xml:space="preserve">euvedl </w:t>
      </w:r>
      <w:r>
        <w:rPr>
          <w:rFonts w:ascii="ArialMT" w:eastAsia="Calibri" w:hAnsi="ArialMT" w:cs="ArialMT"/>
          <w:szCs w:val="22"/>
        </w:rPr>
        <w:t>v</w:t>
      </w:r>
      <w:r w:rsidR="005027B5">
        <w:rPr>
          <w:rFonts w:ascii="ArialMT" w:eastAsia="Calibri" w:hAnsi="ArialMT" w:cs="ArialMT"/>
          <w:szCs w:val="22"/>
        </w:rPr>
        <w:t> </w:t>
      </w:r>
      <w:r>
        <w:rPr>
          <w:rFonts w:ascii="ArialMT" w:eastAsia="Calibri" w:hAnsi="ArialMT" w:cs="ArialMT"/>
          <w:szCs w:val="22"/>
        </w:rPr>
        <w:t xml:space="preserve">Seznamu </w:t>
      </w:r>
      <w:r w:rsidR="005027B5">
        <w:rPr>
          <w:rFonts w:ascii="ArialMT" w:eastAsia="Calibri" w:hAnsi="ArialMT" w:cs="ArialMT"/>
          <w:szCs w:val="22"/>
        </w:rPr>
        <w:t>poddod</w:t>
      </w:r>
      <w:r>
        <w:rPr>
          <w:rFonts w:ascii="ArialMT" w:eastAsia="Calibri" w:hAnsi="ArialMT" w:cs="ArialMT"/>
          <w:szCs w:val="22"/>
        </w:rPr>
        <w:t>avatel</w:t>
      </w:r>
      <w:r w:rsidR="004F6C91">
        <w:rPr>
          <w:rFonts w:eastAsia="Calibri" w:cs="Arial"/>
          <w:szCs w:val="22"/>
        </w:rPr>
        <w:t>ů</w:t>
      </w:r>
      <w:r>
        <w:rPr>
          <w:rFonts w:eastAsia="Calibri" w:cs="Arial"/>
          <w:szCs w:val="22"/>
        </w:rPr>
        <w:t xml:space="preserve"> </w:t>
      </w:r>
      <w:r>
        <w:rPr>
          <w:rFonts w:ascii="ArialMT" w:eastAsia="Calibri" w:hAnsi="ArialMT" w:cs="ArialMT"/>
          <w:szCs w:val="22"/>
        </w:rPr>
        <w:t>bez p</w:t>
      </w:r>
      <w:r w:rsidR="004F6C91">
        <w:rPr>
          <w:rFonts w:eastAsia="Calibri" w:cs="Arial"/>
          <w:szCs w:val="22"/>
        </w:rPr>
        <w:t>ř</w:t>
      </w:r>
      <w:r>
        <w:rPr>
          <w:rFonts w:ascii="ArialMT" w:eastAsia="Calibri" w:hAnsi="ArialMT" w:cs="ArialMT"/>
          <w:szCs w:val="22"/>
        </w:rPr>
        <w:t>edchozího písemného souhlasu O</w:t>
      </w:r>
      <w:r w:rsidR="004F6C91">
        <w:rPr>
          <w:rFonts w:ascii="ArialMT" w:eastAsia="Calibri" w:hAnsi="ArialMT" w:cs="ArialMT"/>
          <w:szCs w:val="22"/>
        </w:rPr>
        <w:t>bjednatele, uhradí Zhotovitel v</w:t>
      </w:r>
      <w:r w:rsidR="005027B5">
        <w:rPr>
          <w:rFonts w:ascii="ArialMT" w:eastAsia="Calibri" w:hAnsi="ArialMT" w:cs="ArialMT"/>
          <w:szCs w:val="22"/>
        </w:rPr>
        <w:t> </w:t>
      </w:r>
      <w:r>
        <w:rPr>
          <w:rFonts w:ascii="ArialMT" w:eastAsia="Calibri" w:hAnsi="ArialMT" w:cs="ArialMT"/>
          <w:szCs w:val="22"/>
        </w:rPr>
        <w:t>takovém p</w:t>
      </w:r>
      <w:r w:rsidR="004F6C91">
        <w:rPr>
          <w:rFonts w:ascii="ArialMT" w:eastAsia="Calibri" w:hAnsi="ArialMT" w:cs="ArialMT"/>
          <w:szCs w:val="22"/>
        </w:rPr>
        <w:t>ř</w:t>
      </w:r>
      <w:r>
        <w:rPr>
          <w:rFonts w:ascii="ArialMT" w:eastAsia="Calibri" w:hAnsi="ArialMT" w:cs="ArialMT"/>
          <w:szCs w:val="22"/>
        </w:rPr>
        <w:t>ípad</w:t>
      </w:r>
      <w:r w:rsidR="004F6C91">
        <w:rPr>
          <w:rFonts w:eastAsia="Calibri" w:cs="Arial"/>
          <w:szCs w:val="22"/>
        </w:rPr>
        <w:t>ě</w:t>
      </w:r>
      <w:r>
        <w:rPr>
          <w:rFonts w:eastAsia="Calibri" w:cs="Arial"/>
          <w:szCs w:val="22"/>
        </w:rPr>
        <w:t xml:space="preserve"> </w:t>
      </w:r>
      <w:r>
        <w:rPr>
          <w:rFonts w:ascii="ArialMT" w:eastAsia="Calibri" w:hAnsi="ArialMT" w:cs="ArialMT"/>
          <w:szCs w:val="22"/>
        </w:rPr>
        <w:t xml:space="preserve">Objednateli smluvní pokutu ve výši </w:t>
      </w:r>
      <w:r w:rsidR="00E94B38" w:rsidRPr="00271007">
        <w:rPr>
          <w:rFonts w:ascii="ArialMT" w:eastAsia="Calibri" w:hAnsi="ArialMT" w:cs="ArialMT"/>
          <w:szCs w:val="22"/>
        </w:rPr>
        <w:t>5</w:t>
      </w:r>
      <w:r w:rsidRPr="00271007">
        <w:rPr>
          <w:rFonts w:ascii="ArialMT" w:eastAsia="Calibri" w:hAnsi="ArialMT" w:cs="ArialMT"/>
          <w:szCs w:val="22"/>
        </w:rPr>
        <w:t>00.000,- K</w:t>
      </w:r>
      <w:r w:rsidR="004F6C91" w:rsidRPr="00271007">
        <w:rPr>
          <w:rFonts w:eastAsia="Calibri" w:cs="Arial"/>
          <w:szCs w:val="22"/>
        </w:rPr>
        <w:t>č</w:t>
      </w:r>
      <w:r w:rsidRPr="00271007">
        <w:rPr>
          <w:rFonts w:ascii="ArialMT" w:eastAsia="Calibri" w:hAnsi="ArialMT" w:cs="ArialMT"/>
          <w:szCs w:val="22"/>
        </w:rPr>
        <w:t>,</w:t>
      </w:r>
      <w:r>
        <w:rPr>
          <w:rFonts w:ascii="ArialMT" w:eastAsia="Calibri" w:hAnsi="ArialMT" w:cs="ArialMT"/>
          <w:szCs w:val="22"/>
        </w:rPr>
        <w:t xml:space="preserve"> a to vždy za každý zjišt</w:t>
      </w:r>
      <w:r w:rsidR="004F6C91">
        <w:rPr>
          <w:rFonts w:eastAsia="Calibri" w:cs="Arial"/>
          <w:szCs w:val="22"/>
        </w:rPr>
        <w:t>ě</w:t>
      </w:r>
      <w:r w:rsidR="004F6C91">
        <w:rPr>
          <w:rFonts w:ascii="ArialMT" w:eastAsia="Calibri" w:hAnsi="ArialMT" w:cs="ArialMT"/>
          <w:szCs w:val="22"/>
        </w:rPr>
        <w:t xml:space="preserve">ný </w:t>
      </w:r>
      <w:r>
        <w:rPr>
          <w:rFonts w:ascii="ArialMT" w:eastAsia="Calibri" w:hAnsi="ArialMT" w:cs="ArialMT"/>
          <w:szCs w:val="22"/>
        </w:rPr>
        <w:t>p</w:t>
      </w:r>
      <w:r w:rsidR="004F6C91">
        <w:rPr>
          <w:rFonts w:eastAsia="Calibri" w:cs="Arial"/>
          <w:szCs w:val="22"/>
        </w:rPr>
        <w:t>ř</w:t>
      </w:r>
      <w:r>
        <w:rPr>
          <w:rFonts w:ascii="ArialMT" w:eastAsia="Calibri" w:hAnsi="ArialMT" w:cs="ArialMT"/>
          <w:szCs w:val="22"/>
        </w:rPr>
        <w:t>ípad zvláš</w:t>
      </w:r>
      <w:r w:rsidR="004F6C91">
        <w:rPr>
          <w:rFonts w:ascii="ArialMT" w:eastAsia="Calibri" w:hAnsi="ArialMT" w:cs="ArialMT"/>
          <w:szCs w:val="22"/>
        </w:rPr>
        <w:t>ť</w:t>
      </w:r>
      <w:r>
        <w:rPr>
          <w:rFonts w:ascii="ArialMT" w:eastAsia="Calibri" w:hAnsi="ArialMT" w:cs="ArialMT"/>
          <w:szCs w:val="22"/>
        </w:rPr>
        <w:t>. V takovém p</w:t>
      </w:r>
      <w:r w:rsidR="004F6C91">
        <w:rPr>
          <w:rFonts w:eastAsia="Calibri" w:cs="Arial"/>
          <w:szCs w:val="22"/>
        </w:rPr>
        <w:t>ř</w:t>
      </w:r>
      <w:r>
        <w:rPr>
          <w:rFonts w:ascii="ArialMT" w:eastAsia="Calibri" w:hAnsi="ArialMT" w:cs="ArialMT"/>
          <w:szCs w:val="22"/>
        </w:rPr>
        <w:t>ípad</w:t>
      </w:r>
      <w:r w:rsidR="004F6C91">
        <w:rPr>
          <w:rFonts w:eastAsia="Calibri" w:cs="Arial"/>
          <w:szCs w:val="22"/>
        </w:rPr>
        <w:t>ě</w:t>
      </w:r>
      <w:r>
        <w:rPr>
          <w:rFonts w:eastAsia="Calibri" w:cs="Arial"/>
          <w:szCs w:val="22"/>
        </w:rPr>
        <w:t xml:space="preserve"> </w:t>
      </w:r>
      <w:r>
        <w:rPr>
          <w:rFonts w:ascii="ArialMT" w:eastAsia="Calibri" w:hAnsi="ArialMT" w:cs="ArialMT"/>
          <w:szCs w:val="22"/>
        </w:rPr>
        <w:t xml:space="preserve">se </w:t>
      </w:r>
      <w:r w:rsidR="005027B5">
        <w:rPr>
          <w:rFonts w:ascii="ArialMT" w:eastAsia="Calibri" w:hAnsi="ArialMT" w:cs="ArialMT"/>
          <w:szCs w:val="22"/>
        </w:rPr>
        <w:t>poddod</w:t>
      </w:r>
      <w:r>
        <w:rPr>
          <w:rFonts w:ascii="ArialMT" w:eastAsia="Calibri" w:hAnsi="ArialMT" w:cs="ArialMT"/>
          <w:szCs w:val="22"/>
        </w:rPr>
        <w:t>avatelem, kterého Objednatel p</w:t>
      </w:r>
      <w:r w:rsidR="004F6C91">
        <w:rPr>
          <w:rFonts w:eastAsia="Calibri" w:cs="Arial"/>
          <w:szCs w:val="22"/>
        </w:rPr>
        <w:t>ř</w:t>
      </w:r>
      <w:r>
        <w:rPr>
          <w:rFonts w:ascii="ArialMT" w:eastAsia="Calibri" w:hAnsi="ArialMT" w:cs="ArialMT"/>
          <w:szCs w:val="22"/>
        </w:rPr>
        <w:t>edem písemn</w:t>
      </w:r>
      <w:r w:rsidR="004F6C91">
        <w:rPr>
          <w:rFonts w:eastAsia="Calibri" w:cs="Arial"/>
          <w:szCs w:val="22"/>
        </w:rPr>
        <w:t>ě</w:t>
      </w:r>
      <w:r w:rsidR="004F6C91">
        <w:rPr>
          <w:rFonts w:ascii="ArialMT" w:eastAsia="Calibri" w:hAnsi="ArialMT" w:cs="ArialMT"/>
          <w:szCs w:val="22"/>
        </w:rPr>
        <w:t xml:space="preserve"> </w:t>
      </w:r>
      <w:r>
        <w:rPr>
          <w:rFonts w:ascii="ArialMT" w:eastAsia="Calibri" w:hAnsi="ArialMT" w:cs="ArialMT"/>
          <w:szCs w:val="22"/>
        </w:rPr>
        <w:t>neodsouhlasí, ukon</w:t>
      </w:r>
      <w:r w:rsidR="004F6C91">
        <w:rPr>
          <w:rFonts w:eastAsia="Calibri" w:cs="Arial"/>
          <w:szCs w:val="22"/>
        </w:rPr>
        <w:t>č</w:t>
      </w:r>
      <w:r>
        <w:rPr>
          <w:rFonts w:ascii="ArialMT" w:eastAsia="Calibri" w:hAnsi="ArialMT" w:cs="ArialMT"/>
          <w:szCs w:val="22"/>
        </w:rPr>
        <w:t>í Zhotovitel smluvní vztah a zajistí neprodlen</w:t>
      </w:r>
      <w:r w:rsidR="004F6C91">
        <w:rPr>
          <w:rFonts w:ascii="ArialMT" w:eastAsia="Calibri" w:hAnsi="ArialMT" w:cs="ArialMT"/>
          <w:szCs w:val="22"/>
        </w:rPr>
        <w:t>ě</w:t>
      </w:r>
      <w:r>
        <w:rPr>
          <w:rFonts w:ascii="ArialMT" w:eastAsia="Calibri" w:hAnsi="ArialMT" w:cs="ArialMT"/>
          <w:szCs w:val="22"/>
        </w:rPr>
        <w:t>, aby vyklidil staveništ</w:t>
      </w:r>
      <w:r w:rsidR="004F6C91">
        <w:rPr>
          <w:rFonts w:eastAsia="Calibri" w:cs="Arial"/>
          <w:szCs w:val="22"/>
        </w:rPr>
        <w:t>ě</w:t>
      </w:r>
      <w:r>
        <w:rPr>
          <w:rFonts w:ascii="ArialMT" w:eastAsia="Calibri" w:hAnsi="ArialMT" w:cs="ArialMT"/>
          <w:szCs w:val="22"/>
        </w:rPr>
        <w:t>.</w:t>
      </w:r>
    </w:p>
    <w:p w:rsidR="00DA09FD" w:rsidRPr="00586E4B" w:rsidRDefault="00DA09FD" w:rsidP="00D709BE"/>
    <w:p w:rsidR="00D709BE" w:rsidRPr="00B5586C" w:rsidRDefault="00D709BE" w:rsidP="00D709BE">
      <w:pPr>
        <w:pStyle w:val="Nadpis1"/>
      </w:pPr>
      <w:bookmarkStart w:id="11" w:name="_Toc479752199"/>
      <w:r w:rsidRPr="00B5586C">
        <w:t>ČÁST</w:t>
      </w:r>
      <w:r>
        <w:t xml:space="preserve"> </w:t>
      </w:r>
      <w:r w:rsidRPr="00B5586C">
        <w:t xml:space="preserve">V. </w:t>
      </w:r>
      <w:r>
        <w:t>– PŘEDMĚT A ROZSAH DÍLA</w:t>
      </w:r>
      <w:bookmarkEnd w:id="11"/>
    </w:p>
    <w:p w:rsidR="00D709BE" w:rsidRPr="0013330E" w:rsidRDefault="00D709BE" w:rsidP="00D709BE">
      <w:pPr>
        <w:pStyle w:val="Nadpis2"/>
      </w:pPr>
      <w:bookmarkStart w:id="12" w:name="_Toc479752200"/>
      <w:r w:rsidRPr="0013330E">
        <w:t>Článek 1 : Rozsah díla jako předmětu smlouvy</w:t>
      </w:r>
      <w:bookmarkEnd w:id="12"/>
      <w:r w:rsidRPr="0013330E">
        <w:t xml:space="preserve"> </w:t>
      </w:r>
    </w:p>
    <w:p w:rsidR="00D709BE" w:rsidRPr="00586E4B" w:rsidRDefault="00D709BE" w:rsidP="00D709BE">
      <w:r w:rsidRPr="00586E4B">
        <w:t>Dílem se rozumí</w:t>
      </w:r>
      <w:r>
        <w:t xml:space="preserve"> zejména</w:t>
      </w:r>
      <w:r w:rsidRPr="00586E4B">
        <w:t xml:space="preserve">: </w:t>
      </w:r>
    </w:p>
    <w:p w:rsidR="00D709BE" w:rsidRDefault="00D709BE" w:rsidP="00D709BE">
      <w:pPr>
        <w:numPr>
          <w:ilvl w:val="0"/>
          <w:numId w:val="15"/>
        </w:numPr>
        <w:tabs>
          <w:tab w:val="clear" w:pos="993"/>
          <w:tab w:val="clear" w:pos="1350"/>
          <w:tab w:val="num" w:pos="600"/>
        </w:tabs>
        <w:ind w:left="600" w:hanging="600"/>
      </w:pPr>
      <w:r w:rsidRPr="0055036E">
        <w:t>zhotovení stavby specifikované</w:t>
      </w:r>
      <w:r>
        <w:t xml:space="preserve"> zadávací dokumentací,</w:t>
      </w:r>
      <w:r w:rsidRPr="0055036E">
        <w:t xml:space="preserve"> smlouvou o dílo</w:t>
      </w:r>
      <w:r w:rsidR="00695FA2">
        <w:t>, obchodními podmínkami</w:t>
      </w:r>
      <w:r w:rsidRPr="0055036E">
        <w:t xml:space="preserve"> a projektovou dokumentací pro provedení stavby předanou objednatelem zhotoviteli,</w:t>
      </w:r>
    </w:p>
    <w:p w:rsidR="00D709BE" w:rsidRDefault="00D709BE" w:rsidP="00BA0063">
      <w:pPr>
        <w:numPr>
          <w:ilvl w:val="0"/>
          <w:numId w:val="15"/>
        </w:numPr>
        <w:tabs>
          <w:tab w:val="clear" w:pos="993"/>
          <w:tab w:val="clear" w:pos="1350"/>
          <w:tab w:val="num" w:pos="600"/>
        </w:tabs>
        <w:ind w:left="600" w:hanging="600"/>
      </w:pPr>
      <w:r w:rsidRPr="0055036E">
        <w:t>zpracování dokumentace skutečného provedení stavby,</w:t>
      </w:r>
    </w:p>
    <w:p w:rsidR="00BA0063" w:rsidRPr="0055036E" w:rsidRDefault="00BA0063" w:rsidP="00BA0063">
      <w:pPr>
        <w:tabs>
          <w:tab w:val="clear" w:pos="993"/>
        </w:tabs>
      </w:pPr>
    </w:p>
    <w:p w:rsidR="00D709BE" w:rsidRPr="00586E4B" w:rsidRDefault="00D709BE" w:rsidP="00D709BE">
      <w:pPr>
        <w:pStyle w:val="Nadpis2"/>
      </w:pPr>
      <w:bookmarkStart w:id="13" w:name="_Toc479752201"/>
      <w:r w:rsidRPr="00586E4B">
        <w:t>Článek 2 : Zhotovení stavby</w:t>
      </w:r>
      <w:bookmarkEnd w:id="13"/>
      <w:r w:rsidRPr="00586E4B">
        <w:t xml:space="preserve"> </w:t>
      </w:r>
    </w:p>
    <w:p w:rsidR="00D709BE" w:rsidRPr="00586E4B" w:rsidRDefault="00D709BE" w:rsidP="00D709BE">
      <w:r w:rsidRPr="00586E4B">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w:t>
      </w:r>
      <w:r w:rsidR="001B3BE5">
        <w:t> </w:t>
      </w:r>
      <w:r w:rsidRPr="00586E4B">
        <w:t xml:space="preserve">konstrukcí, jejichž provedení je pro řádné dokončení díla nezbytné, zejména: </w:t>
      </w:r>
    </w:p>
    <w:p w:rsidR="00D709BE" w:rsidRDefault="00D709BE" w:rsidP="00D709BE">
      <w:pPr>
        <w:numPr>
          <w:ilvl w:val="1"/>
          <w:numId w:val="19"/>
        </w:numPr>
        <w:tabs>
          <w:tab w:val="clear" w:pos="993"/>
          <w:tab w:val="clear" w:pos="2070"/>
          <w:tab w:val="left" w:pos="600"/>
        </w:tabs>
        <w:ind w:left="600" w:hanging="600"/>
      </w:pPr>
      <w:r>
        <w:t>stanovení dopravních tras, vytýčení všech inženýrských sítí dle požadavků jednotlivých správců, vlastníků a provozovatelů</w:t>
      </w:r>
    </w:p>
    <w:p w:rsidR="00D709BE" w:rsidRPr="006A5223" w:rsidRDefault="00D709BE" w:rsidP="00D709BE">
      <w:pPr>
        <w:numPr>
          <w:ilvl w:val="1"/>
          <w:numId w:val="19"/>
        </w:numPr>
        <w:tabs>
          <w:tab w:val="clear" w:pos="993"/>
          <w:tab w:val="clear" w:pos="2070"/>
          <w:tab w:val="left" w:pos="600"/>
        </w:tabs>
        <w:ind w:left="600" w:hanging="600"/>
      </w:pPr>
      <w:r w:rsidRPr="006A5223">
        <w:t>zajištění záborů ploch na zřízení staveniště a předložení souhlasů jejich vlastníků objednateli</w:t>
      </w:r>
    </w:p>
    <w:p w:rsidR="00D709BE" w:rsidRDefault="00D709BE" w:rsidP="00D709BE">
      <w:pPr>
        <w:numPr>
          <w:ilvl w:val="1"/>
          <w:numId w:val="19"/>
        </w:numPr>
        <w:tabs>
          <w:tab w:val="clear" w:pos="993"/>
          <w:tab w:val="clear" w:pos="2070"/>
          <w:tab w:val="left" w:pos="600"/>
        </w:tabs>
        <w:ind w:left="600" w:hanging="600"/>
      </w:pPr>
      <w:r>
        <w:lastRenderedPageBreak/>
        <w:t>stanovení tras dopravy stavebních strojů na stavbu – při dopravě strojů a zařízení na stavbu nesmí vzniknout žádné škody na komunikacích, mostech a přilehlých plochách</w:t>
      </w:r>
    </w:p>
    <w:p w:rsidR="00D709BE" w:rsidRPr="00CC48BF" w:rsidRDefault="00D709BE" w:rsidP="00D709BE">
      <w:pPr>
        <w:numPr>
          <w:ilvl w:val="1"/>
          <w:numId w:val="19"/>
        </w:numPr>
        <w:tabs>
          <w:tab w:val="clear" w:pos="993"/>
          <w:tab w:val="clear" w:pos="2070"/>
          <w:tab w:val="left" w:pos="600"/>
        </w:tabs>
        <w:ind w:left="600" w:hanging="600"/>
      </w:pPr>
      <w:r w:rsidRPr="00321FCB">
        <w:t xml:space="preserve">zabezpečit ošetření stabilizačních patek strojů tak, aby bylo zabráněno narušování komunikací a ostatních zpevněných </w:t>
      </w:r>
      <w:r w:rsidRPr="00CC48BF">
        <w:t xml:space="preserve">ploch </w:t>
      </w:r>
    </w:p>
    <w:p w:rsidR="00D709BE" w:rsidRDefault="00D709BE" w:rsidP="00D709BE">
      <w:pPr>
        <w:numPr>
          <w:ilvl w:val="1"/>
          <w:numId w:val="19"/>
        </w:numPr>
        <w:tabs>
          <w:tab w:val="clear" w:pos="993"/>
          <w:tab w:val="clear" w:pos="2070"/>
          <w:tab w:val="left" w:pos="600"/>
        </w:tabs>
        <w:ind w:left="600" w:hanging="600"/>
      </w:pPr>
      <w:r>
        <w:t>projednání omezení s vlastníky dotčených či přilehlých nemovitostí o jejich omezení z důvodu výstavby s cílem toto omezení minimalizovat jak co do rozsahu, tak času</w:t>
      </w:r>
    </w:p>
    <w:p w:rsidR="00D709BE" w:rsidRDefault="00D709BE" w:rsidP="00D709BE">
      <w:pPr>
        <w:numPr>
          <w:ilvl w:val="1"/>
          <w:numId w:val="19"/>
        </w:numPr>
        <w:tabs>
          <w:tab w:val="clear" w:pos="993"/>
          <w:tab w:val="clear" w:pos="2070"/>
          <w:tab w:val="left" w:pos="600"/>
        </w:tabs>
        <w:ind w:left="600" w:hanging="600"/>
      </w:pPr>
      <w:r>
        <w:t>při předání stavby (části stavby) předat TDI písemné potvrzení vlastníka dotčených a</w:t>
      </w:r>
      <w:r w:rsidR="001B3BE5">
        <w:t> </w:t>
      </w:r>
      <w:r>
        <w:t>přilehlých pozemků a nemovitostí o jejich uvedení do původního stavu</w:t>
      </w:r>
    </w:p>
    <w:p w:rsidR="00D709BE" w:rsidRPr="00797966" w:rsidRDefault="00D709BE" w:rsidP="00D709BE">
      <w:pPr>
        <w:numPr>
          <w:ilvl w:val="1"/>
          <w:numId w:val="19"/>
        </w:numPr>
        <w:tabs>
          <w:tab w:val="clear" w:pos="993"/>
          <w:tab w:val="clear" w:pos="2070"/>
          <w:tab w:val="left" w:pos="600"/>
        </w:tabs>
        <w:ind w:left="600" w:hanging="600"/>
      </w:pPr>
      <w:r w:rsidRPr="00797966">
        <w:t>protokoly o hutnění</w:t>
      </w:r>
    </w:p>
    <w:p w:rsidR="00D709BE" w:rsidRPr="00DA6C56" w:rsidRDefault="00D709BE" w:rsidP="00D709BE">
      <w:pPr>
        <w:numPr>
          <w:ilvl w:val="1"/>
          <w:numId w:val="19"/>
        </w:numPr>
        <w:tabs>
          <w:tab w:val="clear" w:pos="993"/>
          <w:tab w:val="clear" w:pos="2070"/>
          <w:tab w:val="left" w:pos="600"/>
        </w:tabs>
        <w:ind w:left="600" w:hanging="600"/>
      </w:pPr>
      <w:r>
        <w:t>p</w:t>
      </w:r>
      <w:r w:rsidRPr="00DA6C56">
        <w:t>růběžné pořizování fotodokumentace (v datové podobě), která zdokumentuje zahájení, průběh a ukončení realizace díla do nejmenších podrobností. Před zahájením prací na díle pořídí zhotovitel filmový záznam staveniště (pro řešení případných budoucích sporů ohledně uplatňovaných škod) a tento záznam př</w:t>
      </w:r>
      <w:r w:rsidR="009F30A4">
        <w:t>edá objednateli na DVD v počtu 1</w:t>
      </w:r>
      <w:r w:rsidRPr="00DA6C56">
        <w:t xml:space="preserve"> ks.</w:t>
      </w:r>
    </w:p>
    <w:p w:rsidR="00D709BE" w:rsidRDefault="00D709BE" w:rsidP="00D709BE">
      <w:pPr>
        <w:numPr>
          <w:ilvl w:val="1"/>
          <w:numId w:val="19"/>
        </w:numPr>
        <w:tabs>
          <w:tab w:val="clear" w:pos="993"/>
          <w:tab w:val="clear" w:pos="2070"/>
          <w:tab w:val="left" w:pos="600"/>
        </w:tabs>
        <w:ind w:left="600" w:hanging="600"/>
      </w:pPr>
      <w:r>
        <w:t>zhotovitel provede všechny kroky pro neobtěžování okolí hlukem a znečištěním vzniklé realizační činností</w:t>
      </w:r>
    </w:p>
    <w:p w:rsidR="00D709BE" w:rsidRDefault="00D709BE" w:rsidP="00D709BE">
      <w:pPr>
        <w:numPr>
          <w:ilvl w:val="1"/>
          <w:numId w:val="19"/>
        </w:numPr>
        <w:tabs>
          <w:tab w:val="clear" w:pos="993"/>
          <w:tab w:val="clear" w:pos="2070"/>
          <w:tab w:val="left" w:pos="600"/>
        </w:tabs>
        <w:ind w:left="600" w:hanging="600"/>
      </w:pPr>
      <w:r>
        <w:t>zhotovitel zodpovídá za to, že po pracovní době se nebude zdržovat na pracovišti žádný personál, a tím předejít n</w:t>
      </w:r>
      <w:r w:rsidR="00797966">
        <w:t xml:space="preserve">eočekávaným událostem (př. </w:t>
      </w:r>
      <w:r w:rsidR="009F30A4">
        <w:t>ú</w:t>
      </w:r>
      <w:r>
        <w:t>raz</w:t>
      </w:r>
      <w:r w:rsidR="009F30A4">
        <w:t>, atd.</w:t>
      </w:r>
      <w:r>
        <w:t>)</w:t>
      </w:r>
    </w:p>
    <w:p w:rsidR="00D709BE" w:rsidRDefault="00D709BE" w:rsidP="00D709BE">
      <w:pPr>
        <w:numPr>
          <w:ilvl w:val="1"/>
          <w:numId w:val="19"/>
        </w:numPr>
        <w:tabs>
          <w:tab w:val="clear" w:pos="993"/>
          <w:tab w:val="clear" w:pos="2070"/>
          <w:tab w:val="left" w:pos="600"/>
        </w:tabs>
        <w:ind w:left="600" w:hanging="600"/>
      </w:pPr>
      <w:r>
        <w:t>zhotovitel zajistí personálu sociální zařízení</w:t>
      </w:r>
    </w:p>
    <w:p w:rsidR="00D709BE" w:rsidRDefault="00D709BE" w:rsidP="00D709BE">
      <w:pPr>
        <w:numPr>
          <w:ilvl w:val="1"/>
          <w:numId w:val="19"/>
        </w:numPr>
        <w:tabs>
          <w:tab w:val="clear" w:pos="993"/>
          <w:tab w:val="clear" w:pos="2070"/>
          <w:tab w:val="left" w:pos="600"/>
        </w:tabs>
        <w:ind w:left="600" w:hanging="600"/>
      </w:pPr>
      <w:r>
        <w:t xml:space="preserve">netvořit skládky a </w:t>
      </w:r>
      <w:proofErr w:type="spellStart"/>
      <w:r>
        <w:t>mezideponie</w:t>
      </w:r>
      <w:proofErr w:type="spellEnd"/>
      <w:r>
        <w:t xml:space="preserve"> na místech k tomu neurčených</w:t>
      </w:r>
    </w:p>
    <w:p w:rsidR="00D709BE" w:rsidRDefault="00D709BE" w:rsidP="00D709BE">
      <w:pPr>
        <w:numPr>
          <w:ilvl w:val="1"/>
          <w:numId w:val="19"/>
        </w:numPr>
        <w:tabs>
          <w:tab w:val="clear" w:pos="993"/>
          <w:tab w:val="clear" w:pos="2070"/>
          <w:tab w:val="left" w:pos="600"/>
        </w:tabs>
        <w:ind w:left="600" w:hanging="600"/>
      </w:pPr>
      <w:r>
        <w:t>zajištění odvozu přebytečného materiálu ze stavby</w:t>
      </w:r>
    </w:p>
    <w:p w:rsidR="00D709BE" w:rsidRDefault="00D709BE" w:rsidP="00D709BE">
      <w:pPr>
        <w:numPr>
          <w:ilvl w:val="1"/>
          <w:numId w:val="19"/>
        </w:numPr>
        <w:tabs>
          <w:tab w:val="clear" w:pos="993"/>
          <w:tab w:val="clear" w:pos="2070"/>
          <w:tab w:val="left" w:pos="600"/>
        </w:tabs>
        <w:ind w:left="600" w:hanging="600"/>
      </w:pPr>
      <w:r>
        <w:t>zhotovitel si zařídí veškerá dopravní značení a příslušná povolení k užívání silnic při stavbě</w:t>
      </w:r>
    </w:p>
    <w:p w:rsidR="00D709BE" w:rsidRDefault="00D709BE" w:rsidP="00D709BE">
      <w:pPr>
        <w:numPr>
          <w:ilvl w:val="1"/>
          <w:numId w:val="19"/>
        </w:numPr>
        <w:tabs>
          <w:tab w:val="clear" w:pos="993"/>
          <w:tab w:val="clear" w:pos="2070"/>
          <w:tab w:val="left" w:pos="600"/>
        </w:tabs>
        <w:ind w:left="600" w:hanging="600"/>
      </w:pPr>
      <w:r>
        <w:t>zhotovitel zodpovídá za to, že na staveništi se nebudou pohybovat neoprávněné osoby</w:t>
      </w:r>
    </w:p>
    <w:p w:rsidR="00D709BE" w:rsidRPr="001F7158" w:rsidRDefault="00D709BE" w:rsidP="00D709BE">
      <w:pPr>
        <w:numPr>
          <w:ilvl w:val="1"/>
          <w:numId w:val="19"/>
        </w:numPr>
        <w:tabs>
          <w:tab w:val="clear" w:pos="993"/>
          <w:tab w:val="clear" w:pos="2070"/>
          <w:tab w:val="left" w:pos="600"/>
        </w:tabs>
        <w:ind w:left="600" w:hanging="600"/>
      </w:pPr>
      <w:r w:rsidRPr="001F7158">
        <w:t xml:space="preserve">zajištění všech </w:t>
      </w:r>
      <w:r w:rsidR="002D5CEE">
        <w:t xml:space="preserve">dalších </w:t>
      </w:r>
      <w:r w:rsidRPr="001F7158">
        <w:t>nezbytných průzkumů nutných pro řádné provádění a dokončení díla v</w:t>
      </w:r>
      <w:r w:rsidR="005027B5">
        <w:t> </w:t>
      </w:r>
      <w:r w:rsidRPr="001F7158">
        <w:t xml:space="preserve">návaznosti na výsledky průzkumů předložených objednatelem, </w:t>
      </w:r>
    </w:p>
    <w:p w:rsidR="00D709BE" w:rsidRPr="001F7158" w:rsidRDefault="00D709BE" w:rsidP="00D709BE">
      <w:pPr>
        <w:numPr>
          <w:ilvl w:val="1"/>
          <w:numId w:val="19"/>
        </w:numPr>
        <w:tabs>
          <w:tab w:val="clear" w:pos="993"/>
          <w:tab w:val="clear" w:pos="2070"/>
          <w:tab w:val="left" w:pos="600"/>
        </w:tabs>
        <w:ind w:left="600" w:hanging="600"/>
      </w:pPr>
      <w:r w:rsidRPr="001F7158">
        <w:t>zajištění a provedení všech opatření organizačního a stavebně technologického charakteru k</w:t>
      </w:r>
      <w:r w:rsidR="005027B5">
        <w:t> </w:t>
      </w:r>
      <w:r w:rsidRPr="001F7158">
        <w:t xml:space="preserve">řádnému provedení díla, </w:t>
      </w:r>
    </w:p>
    <w:p w:rsidR="00D709BE" w:rsidRPr="001F7158" w:rsidRDefault="00D709BE" w:rsidP="00D709BE">
      <w:pPr>
        <w:numPr>
          <w:ilvl w:val="1"/>
          <w:numId w:val="19"/>
        </w:numPr>
        <w:tabs>
          <w:tab w:val="clear" w:pos="993"/>
          <w:tab w:val="clear" w:pos="2070"/>
          <w:tab w:val="left" w:pos="600"/>
        </w:tabs>
        <w:ind w:left="600" w:hanging="600"/>
      </w:pPr>
      <w:r w:rsidRPr="001F7158">
        <w:t>veškeré práce, dodávky a služby související s bezpečnostními opatřeními na ochranu osob a</w:t>
      </w:r>
      <w:r w:rsidR="005027B5">
        <w:t> </w:t>
      </w:r>
      <w:r w:rsidRPr="001F7158">
        <w:t xml:space="preserve">majetku (zejména chodců a vozidel v místech dotčených stavbou), </w:t>
      </w:r>
    </w:p>
    <w:p w:rsidR="00D709BE" w:rsidRPr="001F7158" w:rsidRDefault="00D709BE" w:rsidP="00D709BE">
      <w:pPr>
        <w:numPr>
          <w:ilvl w:val="1"/>
          <w:numId w:val="19"/>
        </w:numPr>
        <w:tabs>
          <w:tab w:val="clear" w:pos="993"/>
          <w:tab w:val="clear" w:pos="2070"/>
          <w:tab w:val="left" w:pos="600"/>
        </w:tabs>
        <w:ind w:left="600" w:hanging="600"/>
      </w:pPr>
      <w:r w:rsidRPr="001F7158">
        <w:t>opatření k ochraně a zabezpeče</w:t>
      </w:r>
      <w:r>
        <w:t>ní strojů a materiálů na staveni</w:t>
      </w:r>
      <w:r w:rsidRPr="001F7158">
        <w:t xml:space="preserve">šti, </w:t>
      </w:r>
    </w:p>
    <w:p w:rsidR="00D709BE" w:rsidRPr="001F7158" w:rsidRDefault="00D709BE" w:rsidP="00D709BE">
      <w:pPr>
        <w:numPr>
          <w:ilvl w:val="1"/>
          <w:numId w:val="19"/>
        </w:numPr>
        <w:tabs>
          <w:tab w:val="clear" w:pos="993"/>
          <w:tab w:val="clear" w:pos="2070"/>
          <w:tab w:val="left" w:pos="600"/>
        </w:tabs>
        <w:ind w:left="600" w:hanging="600"/>
      </w:pPr>
      <w:r w:rsidRPr="00797966">
        <w:t>ostraha stavby a staveniště, zajištění bezpečnosti práce a ochrany životního prostředí</w:t>
      </w:r>
      <w:r w:rsidRPr="001F7158">
        <w:t xml:space="preserve">, </w:t>
      </w:r>
    </w:p>
    <w:p w:rsidR="00D709BE" w:rsidRPr="001F7158" w:rsidRDefault="00D709BE" w:rsidP="00D709BE">
      <w:pPr>
        <w:numPr>
          <w:ilvl w:val="1"/>
          <w:numId w:val="19"/>
        </w:numPr>
        <w:tabs>
          <w:tab w:val="clear" w:pos="993"/>
          <w:tab w:val="clear" w:pos="2070"/>
          <w:tab w:val="left" w:pos="600"/>
        </w:tabs>
        <w:ind w:left="600" w:hanging="600"/>
      </w:pPr>
      <w:r w:rsidRPr="001F7158">
        <w:t xml:space="preserve">projednání a zajištění případného zvláštního užívání komunikací a veřejných ploch včetně úhrady vyměřených poplatků, </w:t>
      </w:r>
    </w:p>
    <w:p w:rsidR="00D709BE" w:rsidRPr="001F7158" w:rsidRDefault="00D709BE" w:rsidP="00D709BE">
      <w:pPr>
        <w:numPr>
          <w:ilvl w:val="1"/>
          <w:numId w:val="19"/>
        </w:numPr>
        <w:tabs>
          <w:tab w:val="clear" w:pos="993"/>
          <w:tab w:val="clear" w:pos="2070"/>
          <w:tab w:val="left" w:pos="600"/>
        </w:tabs>
        <w:ind w:left="600" w:hanging="600"/>
      </w:pPr>
      <w:r w:rsidRPr="001F7158">
        <w:t>zajištění dopravního značení k dopravním omezením, jejich údržba a přemisťování a</w:t>
      </w:r>
      <w:r w:rsidR="005027B5">
        <w:t> </w:t>
      </w:r>
      <w:r w:rsidRPr="001F7158">
        <w:t xml:space="preserve">následné odstranění, </w:t>
      </w:r>
    </w:p>
    <w:p w:rsidR="00D709BE" w:rsidRPr="001F7158" w:rsidRDefault="00D709BE" w:rsidP="00D709BE">
      <w:pPr>
        <w:numPr>
          <w:ilvl w:val="1"/>
          <w:numId w:val="19"/>
        </w:numPr>
        <w:tabs>
          <w:tab w:val="clear" w:pos="993"/>
          <w:tab w:val="clear" w:pos="2070"/>
          <w:tab w:val="left" w:pos="600"/>
        </w:tabs>
        <w:ind w:left="600" w:hanging="600"/>
      </w:pPr>
      <w:r w:rsidRPr="001F7158">
        <w:t>zajištění a provedení všech předepsaných či dohodnutých zkoušek a revizí vztahujících se k</w:t>
      </w:r>
      <w:r w:rsidR="005027B5">
        <w:t> </w:t>
      </w:r>
      <w:r w:rsidRPr="001F7158">
        <w:t xml:space="preserve">prováděnému dílu včetně pořízení protokolů, </w:t>
      </w:r>
    </w:p>
    <w:p w:rsidR="00D709BE" w:rsidRPr="001F7158" w:rsidRDefault="00D709BE" w:rsidP="00D709BE">
      <w:pPr>
        <w:numPr>
          <w:ilvl w:val="1"/>
          <w:numId w:val="19"/>
        </w:numPr>
        <w:tabs>
          <w:tab w:val="clear" w:pos="993"/>
          <w:tab w:val="clear" w:pos="2070"/>
          <w:tab w:val="left" w:pos="600"/>
        </w:tabs>
        <w:ind w:left="600" w:hanging="600"/>
      </w:pPr>
      <w:r w:rsidRPr="001F7158">
        <w:t xml:space="preserve">zajištění atestů a dokladů o požadovaných vlastnostech výrobků (prohlášení o shodě), </w:t>
      </w:r>
    </w:p>
    <w:p w:rsidR="00D709BE" w:rsidRPr="001F7158" w:rsidRDefault="00D709BE" w:rsidP="00D709BE">
      <w:pPr>
        <w:numPr>
          <w:ilvl w:val="1"/>
          <w:numId w:val="19"/>
        </w:numPr>
        <w:tabs>
          <w:tab w:val="clear" w:pos="993"/>
          <w:tab w:val="clear" w:pos="2070"/>
          <w:tab w:val="left" w:pos="600"/>
        </w:tabs>
        <w:ind w:left="600" w:hanging="600"/>
      </w:pPr>
      <w:r w:rsidRPr="00586E4B">
        <w:t xml:space="preserve">zřízení a odstranění zařízení staveniště včetně napojení na inženýrské sítě, </w:t>
      </w:r>
    </w:p>
    <w:p w:rsidR="00D709BE" w:rsidRPr="001F7158" w:rsidRDefault="00D709BE" w:rsidP="00D709BE">
      <w:pPr>
        <w:numPr>
          <w:ilvl w:val="1"/>
          <w:numId w:val="19"/>
        </w:numPr>
        <w:tabs>
          <w:tab w:val="clear" w:pos="993"/>
          <w:tab w:val="clear" w:pos="2070"/>
          <w:tab w:val="left" w:pos="600"/>
        </w:tabs>
        <w:ind w:left="600" w:hanging="600"/>
      </w:pPr>
      <w:r w:rsidRPr="001F7158">
        <w:t xml:space="preserve">odvoz, uložení a likvidace odpadů v souladu s příslušnými právními předpisy, </w:t>
      </w:r>
    </w:p>
    <w:p w:rsidR="00D709BE" w:rsidRDefault="00D709BE" w:rsidP="00D709BE">
      <w:pPr>
        <w:numPr>
          <w:ilvl w:val="1"/>
          <w:numId w:val="19"/>
        </w:numPr>
        <w:tabs>
          <w:tab w:val="clear" w:pos="993"/>
          <w:tab w:val="clear" w:pos="2070"/>
          <w:tab w:val="left" w:pos="600"/>
        </w:tabs>
        <w:ind w:left="600" w:hanging="600"/>
      </w:pPr>
      <w:r w:rsidRPr="001F7158">
        <w:t xml:space="preserve">uvedení všech povrchů dotčených stavbou do původního stavu (komunikace, chodníky, zeleň apod.), </w:t>
      </w:r>
    </w:p>
    <w:p w:rsidR="00D709BE" w:rsidRPr="00044FFF" w:rsidRDefault="00D709BE" w:rsidP="00D709BE">
      <w:pPr>
        <w:numPr>
          <w:ilvl w:val="1"/>
          <w:numId w:val="19"/>
        </w:numPr>
        <w:tabs>
          <w:tab w:val="clear" w:pos="993"/>
          <w:tab w:val="clear" w:pos="2070"/>
          <w:tab w:val="left" w:pos="600"/>
        </w:tabs>
        <w:ind w:left="600" w:hanging="600"/>
      </w:pPr>
      <w:r>
        <w:t>Zajištění úklidu staveniště a příjezdových komunikací</w:t>
      </w:r>
      <w:r w:rsidRPr="00044FFF">
        <w:t xml:space="preserve"> </w:t>
      </w:r>
      <w:r>
        <w:t xml:space="preserve">v průběhu provádění </w:t>
      </w:r>
      <w:r w:rsidRPr="00044FFF">
        <w:t xml:space="preserve">díla </w:t>
      </w:r>
      <w:r>
        <w:t xml:space="preserve">a </w:t>
      </w:r>
      <w:r w:rsidRPr="00044FFF">
        <w:t xml:space="preserve">před </w:t>
      </w:r>
      <w:r>
        <w:t xml:space="preserve">jeho </w:t>
      </w:r>
      <w:r w:rsidRPr="00044FFF">
        <w:t xml:space="preserve">předáním a převzetím. </w:t>
      </w:r>
      <w:r>
        <w:t>Ú</w:t>
      </w:r>
      <w:r w:rsidRPr="00044FFF">
        <w:t>klid před předáním díla zahrnuje kompletní a úplné vyčistění díla před předáním a převzetím</w:t>
      </w:r>
      <w:r>
        <w:t>,</w:t>
      </w:r>
      <w:r w:rsidRPr="00044FFF">
        <w:t xml:space="preserve"> a to v takovém rozsahu, který </w:t>
      </w:r>
      <w:r w:rsidRPr="00797966">
        <w:t>umožní okamžité užívání bez provádění jakéhokoliv dalšího úklidu ze strany objednatele či zhotovitele další části veřejné zakázky. Po celkovém dokončení stavby je součástí úklidu také úklid</w:t>
      </w:r>
      <w:r w:rsidRPr="00044FFF">
        <w:t xml:space="preserve"> okolních ploch a</w:t>
      </w:r>
      <w:r w:rsidR="001B3BE5">
        <w:t> </w:t>
      </w:r>
      <w:r w:rsidRPr="00044FFF">
        <w:t>komunikací a uvedení okolí stavby do stavu podle projektu (pokud je okolí stavby projektem řešeno) nebo do stavu před zahájením realizace (u ploch a komunikací, které nejsou projektem řešeny).</w:t>
      </w:r>
    </w:p>
    <w:p w:rsidR="00D709BE" w:rsidRPr="0024619F" w:rsidRDefault="00D709BE" w:rsidP="00D709BE">
      <w:pPr>
        <w:numPr>
          <w:ilvl w:val="1"/>
          <w:numId w:val="19"/>
        </w:numPr>
        <w:tabs>
          <w:tab w:val="clear" w:pos="993"/>
          <w:tab w:val="clear" w:pos="2070"/>
          <w:tab w:val="left" w:pos="600"/>
        </w:tabs>
        <w:ind w:left="600" w:hanging="600"/>
      </w:pPr>
      <w:r w:rsidRPr="0024619F">
        <w:t xml:space="preserve">oznámení zahájení stavebních prací v souladu s pravomocnými rozhodnutími a vyjádřeními např. správcům sítí apod., </w:t>
      </w:r>
    </w:p>
    <w:p w:rsidR="00D709BE" w:rsidRPr="0024619F" w:rsidRDefault="00D709BE" w:rsidP="00D709BE">
      <w:pPr>
        <w:numPr>
          <w:ilvl w:val="1"/>
          <w:numId w:val="19"/>
        </w:numPr>
        <w:tabs>
          <w:tab w:val="clear" w:pos="993"/>
          <w:tab w:val="clear" w:pos="2070"/>
          <w:tab w:val="left" w:pos="600"/>
        </w:tabs>
        <w:ind w:left="600" w:hanging="600"/>
      </w:pPr>
      <w:r w:rsidRPr="0024619F">
        <w:t xml:space="preserve">zajištění a splnění podmínek vyplývajících z územního rozhodnutí, stavebního povolení nebo jiných dokladů, </w:t>
      </w:r>
    </w:p>
    <w:p w:rsidR="00D709BE" w:rsidRPr="001F7158" w:rsidRDefault="00D709BE" w:rsidP="00D709BE">
      <w:pPr>
        <w:numPr>
          <w:ilvl w:val="1"/>
          <w:numId w:val="19"/>
        </w:numPr>
        <w:tabs>
          <w:tab w:val="clear" w:pos="993"/>
          <w:tab w:val="clear" w:pos="2070"/>
          <w:tab w:val="left" w:pos="600"/>
        </w:tabs>
        <w:ind w:left="600" w:hanging="600"/>
      </w:pPr>
      <w:r w:rsidRPr="001F7158">
        <w:t>zajištění zimních opatření, osvětlení pracovišť, je-</w:t>
      </w:r>
      <w:proofErr w:type="spellStart"/>
      <w:r w:rsidRPr="001F7158">
        <w:t>Ii</w:t>
      </w:r>
      <w:proofErr w:type="spellEnd"/>
      <w:r w:rsidRPr="001F7158">
        <w:t xml:space="preserve"> to pro realizaci díla nutné, </w:t>
      </w:r>
    </w:p>
    <w:p w:rsidR="00D709BE" w:rsidRPr="001F7158" w:rsidRDefault="00D709BE" w:rsidP="00D709BE">
      <w:pPr>
        <w:numPr>
          <w:ilvl w:val="1"/>
          <w:numId w:val="19"/>
        </w:numPr>
        <w:tabs>
          <w:tab w:val="clear" w:pos="993"/>
          <w:tab w:val="clear" w:pos="2070"/>
          <w:tab w:val="left" w:pos="600"/>
        </w:tabs>
        <w:ind w:left="600" w:hanging="600"/>
      </w:pPr>
      <w:r w:rsidRPr="001F7158">
        <w:t xml:space="preserve">koordinační a kompletační činnost celé stavby, </w:t>
      </w:r>
    </w:p>
    <w:p w:rsidR="00D709BE" w:rsidRDefault="00D709BE" w:rsidP="00D709BE">
      <w:pPr>
        <w:numPr>
          <w:ilvl w:val="1"/>
          <w:numId w:val="19"/>
        </w:numPr>
        <w:tabs>
          <w:tab w:val="clear" w:pos="993"/>
          <w:tab w:val="clear" w:pos="2070"/>
          <w:tab w:val="left" w:pos="600"/>
        </w:tabs>
        <w:ind w:left="600" w:hanging="600"/>
      </w:pPr>
      <w:r w:rsidRPr="001F7158">
        <w:t>provádění denního úklidu staveniště, průběžné odstraňování znečištění komunikací</w:t>
      </w:r>
      <w:r>
        <w:t xml:space="preserve"> – čistícími stroji nebo ručně, je zakázáno používat radlice strojů.</w:t>
      </w:r>
    </w:p>
    <w:p w:rsidR="00D709BE" w:rsidRPr="001F7158" w:rsidRDefault="00D709BE" w:rsidP="00D709BE"/>
    <w:p w:rsidR="00D709BE" w:rsidRPr="00586E4B" w:rsidRDefault="00D709BE" w:rsidP="00D709BE">
      <w:pPr>
        <w:pStyle w:val="Nadpis2"/>
      </w:pPr>
      <w:bookmarkStart w:id="14" w:name="_Toc479752202"/>
      <w:r w:rsidRPr="00586E4B">
        <w:lastRenderedPageBreak/>
        <w:t xml:space="preserve">Článek </w:t>
      </w:r>
      <w:r w:rsidRPr="0013330E">
        <w:t xml:space="preserve">3 : </w:t>
      </w:r>
      <w:r w:rsidRPr="00586E4B">
        <w:t>Dokumentace skutečného provedení stavby</w:t>
      </w:r>
      <w:bookmarkEnd w:id="14"/>
      <w:r w:rsidRPr="00586E4B">
        <w:t xml:space="preserve"> </w:t>
      </w:r>
    </w:p>
    <w:p w:rsidR="00D709BE" w:rsidRDefault="00D709BE" w:rsidP="00D709BE">
      <w:pPr>
        <w:numPr>
          <w:ilvl w:val="0"/>
          <w:numId w:val="23"/>
        </w:numPr>
        <w:tabs>
          <w:tab w:val="clear" w:pos="993"/>
          <w:tab w:val="clear" w:pos="1350"/>
          <w:tab w:val="num" w:pos="600"/>
        </w:tabs>
        <w:ind w:left="600" w:hanging="600"/>
      </w:pPr>
      <w:r w:rsidRPr="00A44E03">
        <w:t>Dokumentace skutečného provedení bude prove</w:t>
      </w:r>
      <w:r>
        <w:t>dena podle následujících zásad:</w:t>
      </w:r>
    </w:p>
    <w:p w:rsidR="00D709BE" w:rsidRPr="005E5DDA" w:rsidRDefault="00D709BE" w:rsidP="00D709BE">
      <w:pPr>
        <w:numPr>
          <w:ilvl w:val="1"/>
          <w:numId w:val="23"/>
        </w:numPr>
        <w:tabs>
          <w:tab w:val="clear" w:pos="993"/>
          <w:tab w:val="clear" w:pos="1440"/>
          <w:tab w:val="num" w:pos="1080"/>
        </w:tabs>
        <w:ind w:left="1080" w:hanging="480"/>
      </w:pPr>
      <w:r w:rsidRPr="005E5DDA">
        <w:t>do projektové dokumentace budou zřetelně vyznačeny všechny změny, k nimž došlo</w:t>
      </w:r>
      <w:r>
        <w:t xml:space="preserve"> </w:t>
      </w:r>
      <w:r w:rsidRPr="005E5DDA">
        <w:t>v</w:t>
      </w:r>
      <w:r w:rsidR="001B3BE5">
        <w:t> </w:t>
      </w:r>
      <w:r w:rsidRPr="005E5DDA">
        <w:t xml:space="preserve">průběhu zhotovení díla, </w:t>
      </w:r>
    </w:p>
    <w:p w:rsidR="00D709BE" w:rsidRPr="005E5DDA" w:rsidRDefault="00D709BE" w:rsidP="00D709BE">
      <w:pPr>
        <w:numPr>
          <w:ilvl w:val="1"/>
          <w:numId w:val="23"/>
        </w:numPr>
        <w:tabs>
          <w:tab w:val="clear" w:pos="993"/>
          <w:tab w:val="clear" w:pos="1440"/>
          <w:tab w:val="num" w:pos="1080"/>
        </w:tabs>
        <w:ind w:left="1080" w:hanging="480"/>
      </w:pPr>
      <w:r w:rsidRPr="005E5DDA">
        <w:t xml:space="preserve">ty části projektové dokumentace, u kterých nedošlo k žádným změnám, budou označeny nápisem "beze změn", </w:t>
      </w:r>
    </w:p>
    <w:p w:rsidR="00D709BE" w:rsidRPr="005E5DDA" w:rsidRDefault="00D709BE" w:rsidP="00D709BE">
      <w:pPr>
        <w:numPr>
          <w:ilvl w:val="1"/>
          <w:numId w:val="23"/>
        </w:numPr>
        <w:tabs>
          <w:tab w:val="clear" w:pos="993"/>
          <w:tab w:val="clear" w:pos="1440"/>
          <w:tab w:val="num" w:pos="1080"/>
        </w:tabs>
        <w:ind w:left="1080" w:hanging="480"/>
      </w:pPr>
      <w:r w:rsidRPr="005E5DDA">
        <w:t xml:space="preserve">každý výkres (v tištěné formě) dokumentace skutečného provedení stavby bude opatřen jménem a příjmením zpracovatele dokumentace skutečného provedení stavby, jeho podpisem, datem a razítkem zhotovitele, </w:t>
      </w:r>
    </w:p>
    <w:p w:rsidR="00D709BE" w:rsidRDefault="00D709BE" w:rsidP="00D709BE">
      <w:pPr>
        <w:numPr>
          <w:ilvl w:val="1"/>
          <w:numId w:val="23"/>
        </w:numPr>
        <w:tabs>
          <w:tab w:val="clear" w:pos="993"/>
          <w:tab w:val="clear" w:pos="1440"/>
          <w:tab w:val="num" w:pos="1080"/>
        </w:tabs>
        <w:ind w:left="1080" w:hanging="480"/>
      </w:pPr>
      <w:r w:rsidRPr="005E5DDA">
        <w:t xml:space="preserve">u výkresů obsahujících změnu proti projektové dokumentaci schválené </w:t>
      </w:r>
      <w:r w:rsidR="003845A1">
        <w:t>zpracovatelem projektové dokumentace</w:t>
      </w:r>
      <w:r w:rsidRPr="005E5DDA">
        <w:t xml:space="preserve"> bude umístěn odkaz na doklad, ze kterého bude vyplývat projednání změny s odpovědnou osobou objednatele a její souhlasné stanovisko </w:t>
      </w:r>
      <w:r>
        <w:t>a</w:t>
      </w:r>
      <w:r w:rsidRPr="005E5DDA">
        <w:t xml:space="preserve"> na doklad, jímž byla změna povolena </w:t>
      </w:r>
      <w:r w:rsidR="004E66A4">
        <w:t>zpracovatelem projektové dokumentace</w:t>
      </w:r>
      <w:r>
        <w:t>.</w:t>
      </w:r>
    </w:p>
    <w:p w:rsidR="00D709BE" w:rsidRPr="00F10028" w:rsidRDefault="00D709BE" w:rsidP="00D709BE">
      <w:pPr>
        <w:numPr>
          <w:ilvl w:val="1"/>
          <w:numId w:val="23"/>
        </w:numPr>
        <w:tabs>
          <w:tab w:val="clear" w:pos="993"/>
          <w:tab w:val="clear" w:pos="1440"/>
          <w:tab w:val="num" w:pos="1080"/>
        </w:tabs>
        <w:ind w:left="1080" w:hanging="480"/>
      </w:pPr>
      <w:r w:rsidRPr="00164125">
        <w:t>Dokumentace musí mít takovou podrobnost, aby umožnila budoucímu uživateli zjistit povahu stavebních konstrukcí a tras instalací při provádění rekonstrukcí a oprav.</w:t>
      </w:r>
    </w:p>
    <w:p w:rsidR="00D709BE" w:rsidRPr="00AC5A77" w:rsidRDefault="00D709BE" w:rsidP="00D709BE">
      <w:pPr>
        <w:numPr>
          <w:ilvl w:val="0"/>
          <w:numId w:val="23"/>
        </w:numPr>
        <w:tabs>
          <w:tab w:val="clear" w:pos="993"/>
          <w:tab w:val="clear" w:pos="1350"/>
          <w:tab w:val="num" w:pos="600"/>
        </w:tabs>
        <w:ind w:left="600" w:hanging="600"/>
      </w:pPr>
      <w:r w:rsidRPr="00AC5A77">
        <w:t xml:space="preserve">Dokumentaci skutečného provedení stavby zhotovitel předá objednateli </w:t>
      </w:r>
      <w:r w:rsidR="00BB1AE4" w:rsidRPr="00AC5A77">
        <w:t>6</w:t>
      </w:r>
      <w:r w:rsidRPr="00AC5A77">
        <w:t>x v tištěné formě (kompletní dokumentace sku</w:t>
      </w:r>
      <w:r w:rsidR="00B12C04" w:rsidRPr="00AC5A77">
        <w:t>tečného provedení stavby), včetně zakreslených změn</w:t>
      </w:r>
      <w:r w:rsidRPr="00AC5A77">
        <w:t xml:space="preserve"> a v</w:t>
      </w:r>
      <w:r w:rsidR="001B3BE5">
        <w:t> </w:t>
      </w:r>
      <w:r w:rsidRPr="00AC5A77">
        <w:t>elektronické formě</w:t>
      </w:r>
      <w:r w:rsidR="00B12C04" w:rsidRPr="00AC5A77">
        <w:t xml:space="preserve"> ve formátech DWG (</w:t>
      </w:r>
      <w:proofErr w:type="gramStart"/>
      <w:r w:rsidR="00B12C04" w:rsidRPr="00AC5A77">
        <w:t>1</w:t>
      </w:r>
      <w:r w:rsidRPr="00AC5A77">
        <w:t>x) .</w:t>
      </w:r>
      <w:proofErr w:type="gramEnd"/>
    </w:p>
    <w:p w:rsidR="00D709BE" w:rsidRPr="00586E4B" w:rsidRDefault="00D709BE" w:rsidP="00D709BE"/>
    <w:p w:rsidR="00D709BE" w:rsidRPr="0024619F" w:rsidRDefault="00D709BE" w:rsidP="00D709BE">
      <w:pPr>
        <w:pStyle w:val="Nadpis2"/>
      </w:pPr>
      <w:bookmarkStart w:id="15" w:name="_Toc479752203"/>
      <w:r w:rsidRPr="0024619F">
        <w:t xml:space="preserve">Článek 4 : </w:t>
      </w:r>
      <w:r w:rsidRPr="009D0623">
        <w:t>Geodetické zaměření skutečného provedení díla</w:t>
      </w:r>
      <w:bookmarkEnd w:id="15"/>
      <w:r w:rsidRPr="0024619F">
        <w:t xml:space="preserve"> </w:t>
      </w:r>
    </w:p>
    <w:p w:rsidR="006A3E63" w:rsidRPr="00AC5A77" w:rsidRDefault="006A3E63" w:rsidP="00F9367C">
      <w:pPr>
        <w:numPr>
          <w:ilvl w:val="0"/>
          <w:numId w:val="24"/>
        </w:numPr>
        <w:tabs>
          <w:tab w:val="clear" w:pos="993"/>
          <w:tab w:val="clear" w:pos="1350"/>
          <w:tab w:val="num" w:pos="600"/>
        </w:tabs>
        <w:ind w:left="600" w:hanging="600"/>
      </w:pPr>
      <w:r w:rsidRPr="00AC5A77">
        <w:rPr>
          <w:szCs w:val="22"/>
        </w:rPr>
        <w:t xml:space="preserve">Geodetické zaměření skutečného provedení díla bude provedeno a ověřeno oprávněným zeměměřičským inženýrem a bude předáno objednateli 6x v tištěné formě, 1x v elektronické formě – formát DWG a 1x v elektronické formě formát DGN. </w:t>
      </w:r>
    </w:p>
    <w:p w:rsidR="00BE34FB" w:rsidRDefault="006A3E63" w:rsidP="00D709BE">
      <w:pPr>
        <w:numPr>
          <w:ilvl w:val="0"/>
          <w:numId w:val="24"/>
        </w:numPr>
        <w:tabs>
          <w:tab w:val="clear" w:pos="993"/>
          <w:tab w:val="clear" w:pos="1350"/>
          <w:tab w:val="num" w:pos="600"/>
        </w:tabs>
        <w:ind w:left="600" w:hanging="600"/>
      </w:pPr>
      <w:r w:rsidRPr="00AC5A77">
        <w:rPr>
          <w:szCs w:val="22"/>
        </w:rPr>
        <w:t>Zhotovitel je povinen zajistit</w:t>
      </w:r>
      <w:r w:rsidR="00B12C04" w:rsidRPr="00AC5A77">
        <w:rPr>
          <w:szCs w:val="22"/>
        </w:rPr>
        <w:t xml:space="preserve"> </w:t>
      </w:r>
      <w:r w:rsidR="00BE34FB" w:rsidRPr="00AC5A77">
        <w:rPr>
          <w:rFonts w:cs="Arial"/>
          <w:szCs w:val="22"/>
        </w:rPr>
        <w:t>vyhotovení geometrického</w:t>
      </w:r>
      <w:r w:rsidR="00BE34FB" w:rsidRPr="00B12C04">
        <w:rPr>
          <w:rFonts w:cs="Arial"/>
          <w:szCs w:val="22"/>
        </w:rPr>
        <w:t xml:space="preserve"> plánů pro zápis do katastru nemovitostí </w:t>
      </w:r>
      <w:r w:rsidR="00B12C04">
        <w:rPr>
          <w:rFonts w:cs="Arial"/>
          <w:szCs w:val="22"/>
        </w:rPr>
        <w:t>v  počtu</w:t>
      </w:r>
      <w:r w:rsidR="008C4E07">
        <w:rPr>
          <w:rFonts w:cs="Arial"/>
          <w:szCs w:val="22"/>
        </w:rPr>
        <w:t xml:space="preserve"> 6</w:t>
      </w:r>
      <w:r w:rsidR="00B12C04">
        <w:rPr>
          <w:rFonts w:cs="Arial"/>
          <w:szCs w:val="22"/>
        </w:rPr>
        <w:t>x</w:t>
      </w:r>
      <w:r w:rsidR="00AF3E5F">
        <w:rPr>
          <w:rFonts w:cs="Arial"/>
          <w:szCs w:val="22"/>
        </w:rPr>
        <w:t xml:space="preserve"> v tištěné formě</w:t>
      </w:r>
      <w:r w:rsidR="00AC5A77">
        <w:rPr>
          <w:rFonts w:cs="Arial"/>
          <w:szCs w:val="22"/>
        </w:rPr>
        <w:t xml:space="preserve"> </w:t>
      </w:r>
    </w:p>
    <w:p w:rsidR="00BE34FB" w:rsidRPr="00586E4B" w:rsidRDefault="00BE34FB" w:rsidP="00D709BE"/>
    <w:p w:rsidR="00D709BE" w:rsidRPr="00ED2104" w:rsidRDefault="00D709BE" w:rsidP="00D709BE">
      <w:pPr>
        <w:pStyle w:val="Nadpis1"/>
      </w:pPr>
      <w:bookmarkStart w:id="16" w:name="_Toc479752204"/>
      <w:r w:rsidRPr="00586E4B">
        <w:t>ČÁST VI.</w:t>
      </w:r>
      <w:r>
        <w:t xml:space="preserve"> – CENA DÍLA</w:t>
      </w:r>
      <w:bookmarkEnd w:id="16"/>
    </w:p>
    <w:p w:rsidR="00D709BE" w:rsidRDefault="00D709BE" w:rsidP="00D709BE">
      <w:pPr>
        <w:numPr>
          <w:ilvl w:val="0"/>
          <w:numId w:val="25"/>
        </w:numPr>
        <w:tabs>
          <w:tab w:val="clear" w:pos="993"/>
          <w:tab w:val="clear" w:pos="1350"/>
          <w:tab w:val="num" w:pos="600"/>
        </w:tabs>
        <w:ind w:left="600" w:hanging="600"/>
      </w:pPr>
      <w:r w:rsidRPr="00586E4B">
        <w:t xml:space="preserve">Cena díla je oběma smluvními stranami sjednána </w:t>
      </w:r>
      <w:r>
        <w:t xml:space="preserve">dohodou, na základě </w:t>
      </w:r>
      <w:r w:rsidR="005C2ADE">
        <w:t xml:space="preserve">zadávacího </w:t>
      </w:r>
      <w:r>
        <w:t>řízení provede</w:t>
      </w:r>
      <w:r w:rsidR="00A37B69">
        <w:t>ného v souladu se zákonem č. 134/2016</w:t>
      </w:r>
      <w:r>
        <w:t xml:space="preserve">, o </w:t>
      </w:r>
      <w:r w:rsidR="005027B5">
        <w:t>zadávání veřejných zakázek</w:t>
      </w:r>
      <w:r w:rsidRPr="00586E4B">
        <w:t xml:space="preserve">. </w:t>
      </w:r>
    </w:p>
    <w:p w:rsidR="00D709BE" w:rsidRPr="00586E4B" w:rsidRDefault="00D709BE" w:rsidP="00D709BE">
      <w:pPr>
        <w:numPr>
          <w:ilvl w:val="0"/>
          <w:numId w:val="25"/>
        </w:numPr>
        <w:tabs>
          <w:tab w:val="clear" w:pos="993"/>
          <w:tab w:val="clear" w:pos="1350"/>
          <w:tab w:val="num" w:pos="600"/>
        </w:tabs>
        <w:ind w:left="600" w:hanging="600"/>
      </w:pPr>
      <w:r w:rsidRPr="00586E4B">
        <w:t>Cena díla je stanovena na základě projektové dokumentace pro provedení stavby předané objednatelem zhotoviteli</w:t>
      </w:r>
      <w:r>
        <w:t>,</w:t>
      </w:r>
      <w:r w:rsidRPr="00C9132D">
        <w:t xml:space="preserve"> zadávací</w:t>
      </w:r>
      <w:r>
        <w:t>ch</w:t>
      </w:r>
      <w:r w:rsidRPr="00C9132D">
        <w:t xml:space="preserve"> podmín</w:t>
      </w:r>
      <w:r>
        <w:t>e</w:t>
      </w:r>
      <w:r w:rsidRPr="00C9132D">
        <w:t>k</w:t>
      </w:r>
      <w:r>
        <w:t xml:space="preserve"> pro zadání veřejné zakázky</w:t>
      </w:r>
      <w:r w:rsidRPr="00C9132D">
        <w:t xml:space="preserve">, </w:t>
      </w:r>
      <w:r>
        <w:t>těchto</w:t>
      </w:r>
      <w:r w:rsidRPr="00C9132D">
        <w:t xml:space="preserve"> obchodní</w:t>
      </w:r>
      <w:r>
        <w:t>ch</w:t>
      </w:r>
      <w:r w:rsidRPr="00C9132D">
        <w:t xml:space="preserve"> podmín</w:t>
      </w:r>
      <w:r>
        <w:t>e</w:t>
      </w:r>
      <w:r w:rsidRPr="00C9132D">
        <w:t>k, smlouv</w:t>
      </w:r>
      <w:r>
        <w:t>y</w:t>
      </w:r>
      <w:r w:rsidRPr="00C9132D">
        <w:t xml:space="preserve"> o dílo, soupis</w:t>
      </w:r>
      <w:r>
        <w:t>u</w:t>
      </w:r>
      <w:r w:rsidRPr="00C9132D">
        <w:t xml:space="preserve"> prací, dodávek a služeb včetně výkazu výměr.</w:t>
      </w:r>
    </w:p>
    <w:p w:rsidR="00D709BE" w:rsidRPr="00586E4B" w:rsidRDefault="00D709BE" w:rsidP="00D709BE">
      <w:pPr>
        <w:numPr>
          <w:ilvl w:val="0"/>
          <w:numId w:val="25"/>
        </w:numPr>
        <w:tabs>
          <w:tab w:val="clear" w:pos="993"/>
          <w:tab w:val="clear" w:pos="1350"/>
          <w:tab w:val="num" w:pos="600"/>
        </w:tabs>
        <w:ind w:left="600" w:hanging="600"/>
      </w:pPr>
      <w:r w:rsidRPr="00586E4B">
        <w:t>Cena díla obsahuje veškeré náklady</w:t>
      </w:r>
      <w:r w:rsidR="00442FA7">
        <w:t>, včetně vedlejších nákladů souvisejících s umístěním stavby, zařízení staveniště a také ostatních nákladů souvisejících s plněním zadávacích podmínek Veřejné zakázky,</w:t>
      </w:r>
      <w:r w:rsidRPr="00586E4B">
        <w:t xml:space="preserve"> a zisk zhotovitele nezbytné k řádnému a včasnému provedení díla. </w:t>
      </w:r>
    </w:p>
    <w:p w:rsidR="00D709BE" w:rsidRPr="00586E4B" w:rsidRDefault="00D709BE" w:rsidP="00D709BE">
      <w:pPr>
        <w:numPr>
          <w:ilvl w:val="0"/>
          <w:numId w:val="25"/>
        </w:numPr>
        <w:tabs>
          <w:tab w:val="clear" w:pos="993"/>
          <w:tab w:val="clear" w:pos="1350"/>
          <w:tab w:val="num" w:pos="600"/>
        </w:tabs>
        <w:ind w:left="600" w:hanging="600"/>
      </w:pPr>
      <w:r w:rsidRPr="00586E4B">
        <w:t>Cena díla obsahuje mimo vlastní proveden</w:t>
      </w:r>
      <w:r>
        <w:t xml:space="preserve">í díla také náklady zejména </w:t>
      </w:r>
      <w:proofErr w:type="gramStart"/>
      <w:r>
        <w:t>na</w:t>
      </w:r>
      <w:proofErr w:type="gramEnd"/>
      <w:r>
        <w:t>:</w:t>
      </w:r>
    </w:p>
    <w:p w:rsidR="00D709BE" w:rsidRPr="00822DB4" w:rsidRDefault="00D709BE" w:rsidP="00D709BE">
      <w:pPr>
        <w:numPr>
          <w:ilvl w:val="1"/>
          <w:numId w:val="23"/>
        </w:numPr>
        <w:tabs>
          <w:tab w:val="clear" w:pos="993"/>
          <w:tab w:val="clear" w:pos="1440"/>
          <w:tab w:val="left" w:pos="1080"/>
        </w:tabs>
        <w:ind w:left="1080" w:hanging="480"/>
      </w:pPr>
      <w:r w:rsidRPr="00822DB4">
        <w:t xml:space="preserve">vybudování, provoz, udržování a odstranění zařízení staveniště,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zabezpečení bezpečnosti a hygieny práce,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opatření k ochraně životního prostředí,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náklady na sjednaná pojištění, </w:t>
      </w:r>
    </w:p>
    <w:p w:rsidR="00D709BE" w:rsidRDefault="00D709BE" w:rsidP="00D709BE">
      <w:pPr>
        <w:numPr>
          <w:ilvl w:val="1"/>
          <w:numId w:val="23"/>
        </w:numPr>
        <w:tabs>
          <w:tab w:val="clear" w:pos="993"/>
          <w:tab w:val="clear" w:pos="1440"/>
          <w:tab w:val="left" w:pos="1080"/>
        </w:tabs>
        <w:ind w:left="1080" w:hanging="480"/>
      </w:pPr>
      <w:r w:rsidRPr="00822DB4">
        <w:t>zajištění podmínek pro činnost autorského a technického dozoru</w:t>
      </w:r>
      <w:r>
        <w:t xml:space="preserve"> a koordinátora BOZP</w:t>
      </w:r>
      <w:r w:rsidRPr="00822DB4">
        <w:t xml:space="preserve">,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koordinační a kompletační činnost, </w:t>
      </w:r>
    </w:p>
    <w:p w:rsidR="00D709BE" w:rsidRDefault="00D709BE" w:rsidP="00D709BE">
      <w:pPr>
        <w:numPr>
          <w:ilvl w:val="1"/>
          <w:numId w:val="23"/>
        </w:numPr>
        <w:tabs>
          <w:tab w:val="clear" w:pos="993"/>
          <w:tab w:val="clear" w:pos="1440"/>
          <w:tab w:val="left" w:pos="1080"/>
        </w:tabs>
        <w:ind w:left="1080" w:hanging="480"/>
      </w:pPr>
      <w:r w:rsidRPr="00822DB4">
        <w:t xml:space="preserve">poplatky spojené se záborem veřejného prostranství, odvozem a uložením odpadu,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zajištění nezbytných dopravních opatření, </w:t>
      </w:r>
    </w:p>
    <w:p w:rsidR="005027B5" w:rsidRDefault="00B026D9" w:rsidP="001B3BE5">
      <w:pPr>
        <w:numPr>
          <w:ilvl w:val="1"/>
          <w:numId w:val="23"/>
        </w:numPr>
        <w:tabs>
          <w:tab w:val="clear" w:pos="993"/>
          <w:tab w:val="clear" w:pos="1440"/>
          <w:tab w:val="left" w:pos="1080"/>
        </w:tabs>
        <w:ind w:left="1080" w:hanging="480"/>
      </w:pPr>
      <w:r>
        <w:t xml:space="preserve">zhotovitel zajistí v dostatečném předstihu před zahájením stavebních prací povolení zvláštního užívání </w:t>
      </w:r>
      <w:r w:rsidR="001E1533">
        <w:t xml:space="preserve">a dočasného značení, </w:t>
      </w:r>
      <w:r>
        <w:t xml:space="preserve">včetně úhrady poplatků za zajištění </w:t>
      </w:r>
      <w:r w:rsidR="001E1533">
        <w:t>v případě, že bude potřeba</w:t>
      </w:r>
    </w:p>
    <w:p w:rsidR="005027B5" w:rsidRPr="000B7014" w:rsidRDefault="005027B5" w:rsidP="00B026D9">
      <w:pPr>
        <w:numPr>
          <w:ilvl w:val="1"/>
          <w:numId w:val="23"/>
        </w:numPr>
        <w:tabs>
          <w:tab w:val="clear" w:pos="993"/>
          <w:tab w:val="clear" w:pos="1440"/>
          <w:tab w:val="left" w:pos="1080"/>
        </w:tabs>
        <w:ind w:left="1080" w:hanging="480"/>
      </w:pPr>
      <w:r w:rsidRPr="000B7014">
        <w:t>plnění a dodržování podmínek všech vyda</w:t>
      </w:r>
      <w:r>
        <w:t>ných povolení vztahujících se k </w:t>
      </w:r>
      <w:r w:rsidRPr="000B7014">
        <w:t>předmětu této veřejné zakázky, včetně stanovisek a požadavků všech dotčených osob</w:t>
      </w:r>
      <w:r>
        <w:t>,</w:t>
      </w:r>
    </w:p>
    <w:p w:rsidR="005027B5" w:rsidRPr="000B7014" w:rsidRDefault="005027B5" w:rsidP="001B3BE5">
      <w:pPr>
        <w:numPr>
          <w:ilvl w:val="1"/>
          <w:numId w:val="23"/>
        </w:numPr>
        <w:tabs>
          <w:tab w:val="clear" w:pos="993"/>
          <w:tab w:val="clear" w:pos="1440"/>
          <w:tab w:val="left" w:pos="1080"/>
        </w:tabs>
        <w:ind w:left="1080" w:hanging="480"/>
      </w:pPr>
      <w:r w:rsidRPr="000B7014">
        <w:t>zajištění skládek vytěžených materiálů - od</w:t>
      </w:r>
      <w:r>
        <w:t>voz suti na skládky oprávněné s </w:t>
      </w:r>
      <w:r w:rsidRPr="000B7014">
        <w:t xml:space="preserve">nakládáním s odpady a předložení vážních </w:t>
      </w:r>
      <w:r>
        <w:t>lístků s potvrzením o uložení a </w:t>
      </w:r>
      <w:r w:rsidRPr="000B7014">
        <w:t>zaplacení,</w:t>
      </w:r>
    </w:p>
    <w:p w:rsidR="005027B5" w:rsidRDefault="005027B5" w:rsidP="001B3BE5">
      <w:pPr>
        <w:numPr>
          <w:ilvl w:val="1"/>
          <w:numId w:val="23"/>
        </w:numPr>
        <w:tabs>
          <w:tab w:val="clear" w:pos="993"/>
          <w:tab w:val="clear" w:pos="1440"/>
          <w:tab w:val="left" w:pos="1080"/>
        </w:tabs>
        <w:ind w:left="1080" w:hanging="480"/>
      </w:pPr>
      <w:r w:rsidRPr="000B7014">
        <w:t xml:space="preserve">uvedení všech dotčených pozemků do původního stavu, </w:t>
      </w:r>
    </w:p>
    <w:p w:rsidR="005027B5" w:rsidRPr="00822DB4" w:rsidRDefault="005027B5" w:rsidP="005F130C">
      <w:pPr>
        <w:numPr>
          <w:ilvl w:val="1"/>
          <w:numId w:val="23"/>
        </w:numPr>
        <w:tabs>
          <w:tab w:val="clear" w:pos="993"/>
          <w:tab w:val="clear" w:pos="1440"/>
          <w:tab w:val="left" w:pos="1080"/>
        </w:tabs>
        <w:ind w:left="1080" w:hanging="480"/>
      </w:pPr>
      <w:r w:rsidRPr="000B7014">
        <w:t>vyřízení kolaudačního souhlasu.</w:t>
      </w:r>
    </w:p>
    <w:p w:rsidR="00D709BE" w:rsidRPr="00586E4B" w:rsidRDefault="00D709BE" w:rsidP="00D709BE">
      <w:pPr>
        <w:numPr>
          <w:ilvl w:val="0"/>
          <w:numId w:val="25"/>
        </w:numPr>
        <w:tabs>
          <w:tab w:val="clear" w:pos="993"/>
          <w:tab w:val="clear" w:pos="1350"/>
          <w:tab w:val="num" w:pos="600"/>
        </w:tabs>
        <w:ind w:left="600" w:hanging="600"/>
      </w:pPr>
      <w:r w:rsidRPr="00586E4B">
        <w:t xml:space="preserve">Cena díla obsahuje i náklady související s plněním dohodnutých platebních podmínek. </w:t>
      </w:r>
    </w:p>
    <w:p w:rsidR="00D709BE" w:rsidRPr="00586E4B" w:rsidRDefault="00D709BE" w:rsidP="00D709BE">
      <w:pPr>
        <w:numPr>
          <w:ilvl w:val="0"/>
          <w:numId w:val="25"/>
        </w:numPr>
        <w:tabs>
          <w:tab w:val="clear" w:pos="993"/>
          <w:tab w:val="clear" w:pos="1350"/>
          <w:tab w:val="num" w:pos="600"/>
        </w:tabs>
        <w:ind w:left="600" w:hanging="600"/>
      </w:pPr>
      <w:r w:rsidRPr="00586E4B">
        <w:lastRenderedPageBreak/>
        <w:t xml:space="preserve">Cena díla obsahuje předpokládaný vývoj cen vstupních nákladů a předpokládané zvýšení ceny v závislosti na čase plnění, a to až do termínu dokončení díla sjednaného ve smlouvě. </w:t>
      </w:r>
    </w:p>
    <w:p w:rsidR="00D709BE" w:rsidRPr="00586E4B" w:rsidRDefault="00D709BE" w:rsidP="00D709BE">
      <w:pPr>
        <w:numPr>
          <w:ilvl w:val="0"/>
          <w:numId w:val="25"/>
        </w:numPr>
        <w:tabs>
          <w:tab w:val="clear" w:pos="993"/>
          <w:tab w:val="clear" w:pos="1350"/>
          <w:tab w:val="num" w:pos="600"/>
        </w:tabs>
        <w:ind w:left="600" w:hanging="600"/>
      </w:pPr>
      <w:r w:rsidRPr="00586E4B">
        <w:t xml:space="preserve">Zhotovitelem oceněný soupis prací, dodávek a služeb tvoří položkový rozpočet. Položkové rozpočty </w:t>
      </w:r>
      <w:r w:rsidRPr="0024619F">
        <w:t>stavebních objektů</w:t>
      </w:r>
      <w:r w:rsidRPr="00586E4B">
        <w:t xml:space="preserve"> a provozních souborů slouží k vykazování finančních objemů měsíčních soupisů provedených prací a k ocenění víceprací a </w:t>
      </w:r>
      <w:proofErr w:type="spellStart"/>
      <w:r w:rsidRPr="00586E4B">
        <w:t>méněprací</w:t>
      </w:r>
      <w:proofErr w:type="spellEnd"/>
      <w:r w:rsidRPr="00586E4B">
        <w:t xml:space="preserve"> či změn. </w:t>
      </w:r>
    </w:p>
    <w:p w:rsidR="00D709BE" w:rsidRDefault="00D709BE" w:rsidP="00D709BE">
      <w:pPr>
        <w:numPr>
          <w:ilvl w:val="0"/>
          <w:numId w:val="25"/>
        </w:numPr>
        <w:tabs>
          <w:tab w:val="clear" w:pos="993"/>
          <w:tab w:val="clear" w:pos="1350"/>
          <w:tab w:val="num" w:pos="600"/>
        </w:tabs>
        <w:ind w:left="600" w:hanging="600"/>
      </w:pPr>
      <w:r w:rsidRPr="00586E4B">
        <w:t xml:space="preserve">Cenu díla lze měnit pouze za podmínek uvedených v části </w:t>
      </w:r>
      <w:hyperlink w:anchor="_ČÁST_VII._–_ZMĚNA CENY" w:history="1">
        <w:r w:rsidRPr="00A37B69">
          <w:t>VII. Změna ceny</w:t>
        </w:r>
      </w:hyperlink>
      <w:r w:rsidRPr="00586E4B">
        <w:t>, případně za podmíne</w:t>
      </w:r>
      <w:r>
        <w:t>k sjednaných ve smlouvě o dílo.</w:t>
      </w:r>
    </w:p>
    <w:p w:rsidR="00D709BE" w:rsidRPr="00586E4B" w:rsidRDefault="00D709BE" w:rsidP="00D709BE"/>
    <w:p w:rsidR="00D709BE" w:rsidRPr="00586E4B" w:rsidRDefault="00D709BE" w:rsidP="00D709BE">
      <w:pPr>
        <w:pStyle w:val="Nadpis1"/>
      </w:pPr>
      <w:bookmarkStart w:id="17" w:name="_ČÁST_VII._–_ZMĚNA_CENY"/>
      <w:bookmarkStart w:id="18" w:name="_ČÁST_VII._–"/>
      <w:bookmarkStart w:id="19" w:name="_Toc479752205"/>
      <w:bookmarkEnd w:id="17"/>
      <w:bookmarkEnd w:id="18"/>
      <w:r w:rsidRPr="00ED2104">
        <w:t xml:space="preserve">ČÁST VII. </w:t>
      </w:r>
      <w:r>
        <w:t>– ZMĚNA CENY</w:t>
      </w:r>
      <w:bookmarkEnd w:id="19"/>
    </w:p>
    <w:p w:rsidR="00D709BE" w:rsidRDefault="00D709BE" w:rsidP="00D709BE">
      <w:pPr>
        <w:numPr>
          <w:ilvl w:val="1"/>
          <w:numId w:val="26"/>
        </w:numPr>
        <w:tabs>
          <w:tab w:val="clear" w:pos="993"/>
          <w:tab w:val="clear" w:pos="2070"/>
          <w:tab w:val="num" w:pos="600"/>
        </w:tabs>
        <w:ind w:left="600" w:hanging="600"/>
      </w:pPr>
      <w:r w:rsidRPr="00586E4B">
        <w:t>Zhotov</w:t>
      </w:r>
      <w:r>
        <w:t>i</w:t>
      </w:r>
      <w:r w:rsidRPr="00586E4B">
        <w:t xml:space="preserve">tel je povinen ke každé změně v množství nebo kvalitě prováděných prací, která je zapsána a odsouhlasena ve stavebním deníku, zpracovat změnový list, který je podkladem </w:t>
      </w:r>
      <w:r>
        <w:t>pro zpracování dodatku smlouvy.</w:t>
      </w:r>
    </w:p>
    <w:p w:rsidR="00D709BE" w:rsidRPr="00586E4B" w:rsidRDefault="00D709BE" w:rsidP="00D709BE">
      <w:pPr>
        <w:numPr>
          <w:ilvl w:val="1"/>
          <w:numId w:val="26"/>
        </w:numPr>
        <w:tabs>
          <w:tab w:val="clear" w:pos="993"/>
          <w:tab w:val="clear" w:pos="2070"/>
          <w:tab w:val="num" w:pos="600"/>
        </w:tabs>
        <w:ind w:left="600" w:hanging="600"/>
      </w:pPr>
      <w:r w:rsidRPr="00586E4B">
        <w:t xml:space="preserve">Změna ceny díla je možná pouze při </w:t>
      </w:r>
      <w:r>
        <w:t>vzniku následujících okolností:</w:t>
      </w:r>
    </w:p>
    <w:p w:rsidR="006E28CE" w:rsidRPr="00CE78CB" w:rsidRDefault="006E28CE" w:rsidP="001B3BE5">
      <w:pPr>
        <w:numPr>
          <w:ilvl w:val="1"/>
          <w:numId w:val="24"/>
        </w:numPr>
        <w:tabs>
          <w:tab w:val="clear" w:pos="993"/>
          <w:tab w:val="clear" w:pos="1440"/>
          <w:tab w:val="num" w:pos="1080"/>
        </w:tabs>
        <w:ind w:left="1080" w:hanging="480"/>
      </w:pPr>
      <w:r>
        <w:t xml:space="preserve">objednatel </w:t>
      </w:r>
      <w:r w:rsidRPr="00CE78CB">
        <w:t>požaduje práce, které nejsou v předmětu díla</w:t>
      </w:r>
      <w:r>
        <w:t>,</w:t>
      </w:r>
      <w:r w:rsidRPr="00CE78CB">
        <w:t xml:space="preserve"> </w:t>
      </w:r>
    </w:p>
    <w:p w:rsidR="006E28CE" w:rsidRPr="00CE78CB" w:rsidRDefault="006E28CE" w:rsidP="001B3BE5">
      <w:pPr>
        <w:numPr>
          <w:ilvl w:val="1"/>
          <w:numId w:val="24"/>
        </w:numPr>
        <w:tabs>
          <w:tab w:val="clear" w:pos="993"/>
          <w:tab w:val="clear" w:pos="1440"/>
          <w:tab w:val="num" w:pos="1080"/>
        </w:tabs>
        <w:ind w:left="1080" w:hanging="480"/>
      </w:pPr>
      <w:r>
        <w:t xml:space="preserve">objednatel </w:t>
      </w:r>
      <w:r w:rsidRPr="00CE78CB">
        <w:t>požaduje vypustit některé práce předmětu díla</w:t>
      </w:r>
      <w:r>
        <w:t>,</w:t>
      </w:r>
      <w:r w:rsidRPr="00CE78CB">
        <w:t xml:space="preserve"> </w:t>
      </w:r>
    </w:p>
    <w:p w:rsidR="006E28CE" w:rsidRPr="00CE78CB" w:rsidRDefault="006E28CE" w:rsidP="001B3BE5">
      <w:pPr>
        <w:numPr>
          <w:ilvl w:val="1"/>
          <w:numId w:val="24"/>
        </w:numPr>
        <w:tabs>
          <w:tab w:val="clear" w:pos="993"/>
          <w:tab w:val="clear" w:pos="1440"/>
          <w:tab w:val="num" w:pos="1080"/>
        </w:tabs>
        <w:ind w:left="1080" w:hanging="480"/>
      </w:pPr>
      <w:r w:rsidRPr="00CE78CB">
        <w:t xml:space="preserve">při realizaci </w:t>
      </w:r>
      <w:r>
        <w:t xml:space="preserve">díla </w:t>
      </w:r>
      <w:r w:rsidRPr="00CE78CB">
        <w:t>se zjistí skutečnosti, které nebyly</w:t>
      </w:r>
      <w:r>
        <w:t xml:space="preserve"> v době podpisu smlouvy o dílo </w:t>
      </w:r>
      <w:proofErr w:type="gramStart"/>
      <w:r>
        <w:t>známy a zhotovitel</w:t>
      </w:r>
      <w:proofErr w:type="gramEnd"/>
      <w:r>
        <w:t xml:space="preserve"> je nezavinil</w:t>
      </w:r>
      <w:r w:rsidRPr="00CE78CB">
        <w:t xml:space="preserve"> ani nemohl pře</w:t>
      </w:r>
      <w:r>
        <w:t>dvídat a mají vliv na cenu díla,</w:t>
      </w:r>
    </w:p>
    <w:p w:rsidR="006E28CE" w:rsidRPr="00CE78CB" w:rsidRDefault="006E28CE" w:rsidP="001B3BE5">
      <w:pPr>
        <w:numPr>
          <w:ilvl w:val="1"/>
          <w:numId w:val="24"/>
        </w:numPr>
        <w:tabs>
          <w:tab w:val="clear" w:pos="993"/>
          <w:tab w:val="clear" w:pos="1440"/>
          <w:tab w:val="num" w:pos="1080"/>
        </w:tabs>
        <w:ind w:left="1080" w:hanging="480"/>
      </w:pPr>
      <w:r w:rsidRPr="00CE78CB">
        <w:t>při realizaci se zjistí skutečnosti odlišné od dokumentace předané zadavatelem (neodpovídající geologické údaje apod</w:t>
      </w:r>
      <w:r w:rsidR="009B7C45">
        <w:t>.</w:t>
      </w:r>
      <w:r w:rsidRPr="00CE78CB">
        <w:t>).</w:t>
      </w:r>
    </w:p>
    <w:p w:rsidR="00D709BE" w:rsidRDefault="00D709BE" w:rsidP="00D709BE">
      <w:pPr>
        <w:numPr>
          <w:ilvl w:val="1"/>
          <w:numId w:val="26"/>
        </w:numPr>
        <w:tabs>
          <w:tab w:val="clear" w:pos="993"/>
          <w:tab w:val="clear" w:pos="2070"/>
          <w:tab w:val="num" w:pos="600"/>
        </w:tabs>
        <w:ind w:left="600" w:hanging="600"/>
      </w:pPr>
      <w:r w:rsidRPr="00586E4B">
        <w:t>Změna</w:t>
      </w:r>
      <w:r>
        <w:t xml:space="preserve"> ceny díla z důvodu víceprací :</w:t>
      </w:r>
    </w:p>
    <w:p w:rsidR="00D709BE" w:rsidRPr="00586E4B" w:rsidRDefault="00D709BE" w:rsidP="00D709BE">
      <w:pPr>
        <w:tabs>
          <w:tab w:val="clear" w:pos="993"/>
          <w:tab w:val="left" w:pos="600"/>
        </w:tabs>
        <w:ind w:left="600"/>
      </w:pPr>
      <w:r>
        <w:t>Za vícepráce nelze považovat ty práce, služby či dodávky, které zhotovitel vynaložil, aniž by k tomu měl od objednatele písemný souhlas udělený před jejich vynaložením. Tento souhlas je podmíněn souhlasným stanoviskem autora projektu.</w:t>
      </w:r>
    </w:p>
    <w:p w:rsidR="00D709BE" w:rsidRDefault="00D709BE" w:rsidP="001B3BE5">
      <w:pPr>
        <w:numPr>
          <w:ilvl w:val="0"/>
          <w:numId w:val="89"/>
        </w:numPr>
        <w:tabs>
          <w:tab w:val="clear" w:pos="993"/>
          <w:tab w:val="clear" w:pos="1440"/>
        </w:tabs>
        <w:ind w:left="993" w:hanging="426"/>
      </w:pPr>
      <w:r w:rsidRPr="00190050">
        <w:t>zhotovitel provede ocenění soupisu stavebních prací, dodávek a služeb, odsouhlaseného oběma smluvními stranami, jež mají být provedeny navíc, s odpočtem těch prací, jež mají být vypuštěny či nahrazeny, jednotkový</w:t>
      </w:r>
      <w:r>
        <w:t>mi cenami položkových rozpočtů,</w:t>
      </w:r>
    </w:p>
    <w:p w:rsidR="00D709BE" w:rsidRPr="00E94B38" w:rsidRDefault="00D709BE" w:rsidP="001B3BE5">
      <w:pPr>
        <w:numPr>
          <w:ilvl w:val="0"/>
          <w:numId w:val="89"/>
        </w:numPr>
        <w:tabs>
          <w:tab w:val="clear" w:pos="993"/>
          <w:tab w:val="clear" w:pos="1440"/>
        </w:tabs>
        <w:ind w:left="993" w:hanging="426"/>
      </w:pPr>
      <w:r w:rsidRPr="00826AAD">
        <w:t>pokud práce a dodávky tvořící vícepráce nebudou v položkovém rozpočtu obsaženy, pak zhotovite</w:t>
      </w:r>
      <w:r w:rsidRPr="00F50312">
        <w:t>l použije jednotkové ceny ve výši odpovídající cenám v obecně známém sborníku doporučených cen ÚRS Praha, a.s</w:t>
      </w:r>
      <w:r w:rsidR="009B7C45">
        <w:t>.</w:t>
      </w:r>
      <w:r w:rsidRPr="00F50312">
        <w:t xml:space="preserve"> pro to období, ve kterém mají být vícepráce realizovány</w:t>
      </w:r>
      <w:r w:rsidR="001B3BE5">
        <w:t>,</w:t>
      </w:r>
      <w:r w:rsidRPr="00F50312">
        <w:t xml:space="preserve"> </w:t>
      </w:r>
      <w:r w:rsidR="00A41067">
        <w:t xml:space="preserve">za cenu v místě </w:t>
      </w:r>
      <w:r w:rsidR="00041912">
        <w:t>a čase obvyklou,</w:t>
      </w:r>
    </w:p>
    <w:p w:rsidR="00D709BE" w:rsidRPr="00190050" w:rsidRDefault="00D709BE" w:rsidP="001B3BE5">
      <w:pPr>
        <w:numPr>
          <w:ilvl w:val="0"/>
          <w:numId w:val="89"/>
        </w:numPr>
        <w:tabs>
          <w:tab w:val="clear" w:pos="993"/>
          <w:tab w:val="clear" w:pos="1440"/>
        </w:tabs>
        <w:ind w:left="993" w:hanging="426"/>
      </w:pPr>
      <w:r w:rsidRPr="00190050">
        <w:t xml:space="preserve">na základě dohody mezi objednatelem a zhotovitelem, především v případech, kdy se dané položky stavebních prací, dodávek a služeb v obecně známých sbornících doporučených cen nenacházejí, mohou být jednotkové ceny stanoveny individuální kalkulací zhotovitele, </w:t>
      </w:r>
    </w:p>
    <w:p w:rsidR="00D709BE" w:rsidRPr="00190050" w:rsidRDefault="00D709BE" w:rsidP="001B3BE5">
      <w:pPr>
        <w:numPr>
          <w:ilvl w:val="0"/>
          <w:numId w:val="89"/>
        </w:numPr>
        <w:tabs>
          <w:tab w:val="clear" w:pos="993"/>
          <w:tab w:val="clear" w:pos="1440"/>
        </w:tabs>
        <w:ind w:left="993" w:hanging="426"/>
      </w:pPr>
      <w:r w:rsidRPr="00190050">
        <w:t>v ceně víceprací je nutno zohlednit také odpovídající podíl ostatních nákladů stavebního objektu, provozního souboru nebo stavby ve výši odpovídající jejich podílu</w:t>
      </w:r>
      <w:r w:rsidR="00FE493B">
        <w:t xml:space="preserve"> </w:t>
      </w:r>
      <w:r w:rsidRPr="00190050">
        <w:t>v</w:t>
      </w:r>
      <w:r w:rsidR="006E28CE">
        <w:t> </w:t>
      </w:r>
      <w:r w:rsidRPr="00190050">
        <w:t xml:space="preserve">položkových rozpočtech, </w:t>
      </w:r>
    </w:p>
    <w:p w:rsidR="00D709BE" w:rsidRPr="00190050" w:rsidRDefault="00D709BE" w:rsidP="001B3BE5">
      <w:pPr>
        <w:numPr>
          <w:ilvl w:val="0"/>
          <w:numId w:val="89"/>
        </w:numPr>
        <w:tabs>
          <w:tab w:val="clear" w:pos="993"/>
          <w:tab w:val="clear" w:pos="1440"/>
        </w:tabs>
        <w:ind w:left="993" w:hanging="426"/>
      </w:pPr>
      <w:r w:rsidRPr="00190050">
        <w:t>nelze-</w:t>
      </w:r>
      <w:proofErr w:type="spellStart"/>
      <w:r w:rsidRPr="00190050">
        <w:t>Ii</w:t>
      </w:r>
      <w:proofErr w:type="spellEnd"/>
      <w:r w:rsidRPr="00190050">
        <w:t xml:space="preserve"> změnu ceny vymezit podle jednotkových cen sborníků, lze použít dohodnutých hodinových sazeb, </w:t>
      </w:r>
    </w:p>
    <w:p w:rsidR="00D709BE" w:rsidRPr="00586E4B" w:rsidRDefault="00D709BE" w:rsidP="00D709BE">
      <w:pPr>
        <w:numPr>
          <w:ilvl w:val="1"/>
          <w:numId w:val="26"/>
        </w:numPr>
        <w:tabs>
          <w:tab w:val="clear" w:pos="993"/>
          <w:tab w:val="clear" w:pos="2070"/>
          <w:tab w:val="num" w:pos="600"/>
        </w:tabs>
        <w:ind w:left="600" w:hanging="600"/>
      </w:pPr>
      <w:r w:rsidRPr="00586E4B">
        <w:t xml:space="preserve">Změna ceny díla z důvodu </w:t>
      </w:r>
      <w:proofErr w:type="spellStart"/>
      <w:r w:rsidRPr="00586E4B">
        <w:t>méněprací</w:t>
      </w:r>
      <w:proofErr w:type="spellEnd"/>
      <w:r w:rsidRPr="00586E4B">
        <w:t xml:space="preserve"> : </w:t>
      </w:r>
    </w:p>
    <w:p w:rsidR="00D709BE" w:rsidRDefault="00D709BE" w:rsidP="00D709BE">
      <w:pPr>
        <w:numPr>
          <w:ilvl w:val="1"/>
          <w:numId w:val="18"/>
        </w:numPr>
        <w:tabs>
          <w:tab w:val="clear" w:pos="993"/>
          <w:tab w:val="clear" w:pos="1440"/>
          <w:tab w:val="num" w:pos="1080"/>
        </w:tabs>
        <w:ind w:left="1080" w:hanging="480"/>
      </w:pPr>
      <w:r w:rsidRPr="006C2025">
        <w:t xml:space="preserve">zhotovitel zpracuje písemný seznam </w:t>
      </w:r>
      <w:proofErr w:type="spellStart"/>
      <w:r w:rsidRPr="006C2025">
        <w:t>méněprací</w:t>
      </w:r>
      <w:proofErr w:type="spellEnd"/>
      <w:r w:rsidRPr="006C2025">
        <w:t xml:space="preserve"> formou soupisu stavebních prací, dodávek a služeb včetně výkazu výměr, k</w:t>
      </w:r>
      <w:r>
        <w:t>terý odsouhlasí s objednatelem,</w:t>
      </w:r>
    </w:p>
    <w:p w:rsidR="00D709BE" w:rsidRDefault="00D709BE" w:rsidP="00D709BE">
      <w:pPr>
        <w:numPr>
          <w:ilvl w:val="1"/>
          <w:numId w:val="18"/>
        </w:numPr>
        <w:tabs>
          <w:tab w:val="clear" w:pos="993"/>
          <w:tab w:val="clear" w:pos="1440"/>
          <w:tab w:val="num" w:pos="1080"/>
        </w:tabs>
        <w:ind w:left="1080" w:hanging="480"/>
      </w:pPr>
      <w:r w:rsidRPr="006C2025">
        <w:t>zhotovitel provede ocenění soupisu, odsouhlaseného oběma smluvními stranami, ve výši jednotk</w:t>
      </w:r>
      <w:r>
        <w:t>ových cen položkových rozpočtů,</w:t>
      </w:r>
    </w:p>
    <w:p w:rsidR="00D709BE" w:rsidRPr="006C2025" w:rsidRDefault="00D709BE" w:rsidP="00D709BE">
      <w:pPr>
        <w:numPr>
          <w:ilvl w:val="1"/>
          <w:numId w:val="18"/>
        </w:numPr>
        <w:tabs>
          <w:tab w:val="clear" w:pos="993"/>
          <w:tab w:val="clear" w:pos="1440"/>
          <w:tab w:val="num" w:pos="1080"/>
        </w:tabs>
        <w:ind w:left="1080" w:hanging="480"/>
      </w:pPr>
      <w:r w:rsidRPr="006C2025">
        <w:t xml:space="preserve">v ceně </w:t>
      </w:r>
      <w:proofErr w:type="spellStart"/>
      <w:r w:rsidRPr="006C2025">
        <w:t>méněprací</w:t>
      </w:r>
      <w:proofErr w:type="spellEnd"/>
      <w:r w:rsidRPr="006C2025">
        <w:t xml:space="preserve"> je nutno zohlednit také odpovídající podíl ostatních nákladů stavebního objektu, provozního souboru nebo stavby ve výši odpovídající jejich podílu v</w:t>
      </w:r>
      <w:r w:rsidR="001B3BE5">
        <w:t> </w:t>
      </w:r>
      <w:r w:rsidRPr="006C2025">
        <w:t xml:space="preserve">položkových rozpočtech. </w:t>
      </w:r>
    </w:p>
    <w:p w:rsidR="00D709BE" w:rsidRPr="00586E4B" w:rsidRDefault="00D709BE" w:rsidP="00D709BE">
      <w:pPr>
        <w:numPr>
          <w:ilvl w:val="1"/>
          <w:numId w:val="26"/>
        </w:numPr>
        <w:tabs>
          <w:tab w:val="clear" w:pos="993"/>
          <w:tab w:val="clear" w:pos="2070"/>
          <w:tab w:val="num" w:pos="600"/>
        </w:tabs>
        <w:ind w:left="600" w:hanging="600"/>
      </w:pPr>
      <w:r w:rsidRPr="00586E4B">
        <w:t>Změna ceny d</w:t>
      </w:r>
      <w:r w:rsidR="00750179">
        <w:t>íla z důvodu nových skutečností</w:t>
      </w:r>
      <w:r w:rsidRPr="00586E4B">
        <w:t xml:space="preserve">: </w:t>
      </w:r>
    </w:p>
    <w:p w:rsidR="00D709BE" w:rsidRDefault="00D709BE" w:rsidP="00D709BE">
      <w:pPr>
        <w:numPr>
          <w:ilvl w:val="1"/>
          <w:numId w:val="16"/>
        </w:numPr>
        <w:tabs>
          <w:tab w:val="clear" w:pos="993"/>
          <w:tab w:val="clear" w:pos="1440"/>
          <w:tab w:val="num" w:pos="1080"/>
        </w:tabs>
        <w:ind w:left="1080" w:hanging="480"/>
      </w:pPr>
      <w:r w:rsidRPr="002C2B1F">
        <w:t>pokud se vyskytly nové skutečnosti, které mají vliv na cenu díla, pak zhotovitel zpracuje písemný soupis těchto skutečností formou soupisu prací, dodávek a služeb</w:t>
      </w:r>
      <w:r>
        <w:t xml:space="preserve"> nebo změn obchodních podmínek,</w:t>
      </w:r>
    </w:p>
    <w:p w:rsidR="00D709BE" w:rsidRPr="002C2B1F" w:rsidRDefault="00D709BE" w:rsidP="00D709BE">
      <w:pPr>
        <w:numPr>
          <w:ilvl w:val="1"/>
          <w:numId w:val="16"/>
        </w:numPr>
        <w:tabs>
          <w:tab w:val="clear" w:pos="993"/>
          <w:tab w:val="clear" w:pos="1440"/>
          <w:tab w:val="num" w:pos="1080"/>
        </w:tabs>
        <w:ind w:left="1080" w:hanging="480"/>
      </w:pPr>
      <w:r w:rsidRPr="002C2B1F">
        <w:t xml:space="preserve">tento odsouhlasený soupis ocení způsobem sjednaným pro ocenění víceprací či změn. </w:t>
      </w:r>
    </w:p>
    <w:p w:rsidR="00D709BE" w:rsidRDefault="00D709BE" w:rsidP="00D709BE">
      <w:pPr>
        <w:numPr>
          <w:ilvl w:val="1"/>
          <w:numId w:val="26"/>
        </w:numPr>
        <w:tabs>
          <w:tab w:val="clear" w:pos="993"/>
          <w:tab w:val="clear" w:pos="2070"/>
          <w:tab w:val="num" w:pos="600"/>
        </w:tabs>
        <w:ind w:left="600" w:hanging="600"/>
      </w:pPr>
      <w:r w:rsidRPr="00586E4B">
        <w:t xml:space="preserve">Zhotovitel nemá právo domáhat se navýšení ceny díla z důvodů </w:t>
      </w:r>
      <w:r>
        <w:t xml:space="preserve">opomenutí, </w:t>
      </w:r>
      <w:r w:rsidRPr="00586E4B">
        <w:t>chyb nebo nedostatků v položkovém rozpočtu, pokud jsou tyto chyby důsledkem</w:t>
      </w:r>
      <w:r w:rsidR="00986139">
        <w:t xml:space="preserve"> </w:t>
      </w:r>
      <w:r w:rsidRPr="00586E4B">
        <w:t>nepřesného nebo neúplného ocenění soupisu prací, dodávek a služeb vč</w:t>
      </w:r>
      <w:r>
        <w:t>etně výkazu výměr zhotovitelem.</w:t>
      </w:r>
    </w:p>
    <w:p w:rsidR="00D709BE" w:rsidRPr="00586E4B" w:rsidRDefault="00D709BE" w:rsidP="00D709BE"/>
    <w:p w:rsidR="00D709BE" w:rsidRPr="00ED2104" w:rsidRDefault="00D709BE" w:rsidP="00D709BE">
      <w:pPr>
        <w:pStyle w:val="Nadpis1"/>
      </w:pPr>
      <w:bookmarkStart w:id="20" w:name="_ČÁST_VIII._–_PLATEBNÍ_PODMÍNKY"/>
      <w:bookmarkStart w:id="21" w:name="_ČÁST_VIII._–"/>
      <w:bookmarkStart w:id="22" w:name="_Toc479752206"/>
      <w:bookmarkEnd w:id="20"/>
      <w:bookmarkEnd w:id="21"/>
      <w:r w:rsidRPr="00ED2104">
        <w:lastRenderedPageBreak/>
        <w:t xml:space="preserve">ČÁST VIII. </w:t>
      </w:r>
      <w:r>
        <w:t>– PLATEBNÍ PODMÍ</w:t>
      </w:r>
      <w:r w:rsidRPr="00ED2104">
        <w:t>NKY</w:t>
      </w:r>
      <w:bookmarkEnd w:id="22"/>
    </w:p>
    <w:p w:rsidR="00D709BE" w:rsidRPr="00D5024A" w:rsidRDefault="00D709BE" w:rsidP="00D709BE">
      <w:pPr>
        <w:pStyle w:val="Nadpis2"/>
      </w:pPr>
      <w:bookmarkStart w:id="23" w:name="_Toc479752207"/>
      <w:r w:rsidRPr="00D5024A">
        <w:t>Článek 1 : Zálohy</w:t>
      </w:r>
      <w:bookmarkEnd w:id="23"/>
      <w:r w:rsidRPr="00D5024A">
        <w:t xml:space="preserve"> </w:t>
      </w:r>
    </w:p>
    <w:p w:rsidR="00D709BE" w:rsidRDefault="00D709BE" w:rsidP="00D709BE">
      <w:r w:rsidRPr="00586E4B">
        <w:t>Objednatel neposkytne zhotoviteli</w:t>
      </w:r>
      <w:r>
        <w:t xml:space="preserve"> zálohu.</w:t>
      </w:r>
    </w:p>
    <w:p w:rsidR="00D709BE" w:rsidRPr="00586E4B" w:rsidRDefault="00D709BE" w:rsidP="00D709BE"/>
    <w:p w:rsidR="00D709BE" w:rsidRPr="00D5024A" w:rsidRDefault="00D709BE" w:rsidP="00D709BE">
      <w:pPr>
        <w:pStyle w:val="Nadpis2"/>
      </w:pPr>
      <w:bookmarkStart w:id="24" w:name="_Toc479752208"/>
      <w:r w:rsidRPr="00D5024A">
        <w:t>Článek 2 : Postup fakturace</w:t>
      </w:r>
      <w:bookmarkEnd w:id="24"/>
      <w:r w:rsidRPr="00D5024A">
        <w:t xml:space="preserve"> </w:t>
      </w:r>
    </w:p>
    <w:p w:rsidR="00B96B5F" w:rsidRPr="005702FC" w:rsidRDefault="00B96B5F" w:rsidP="005702FC">
      <w:pPr>
        <w:numPr>
          <w:ilvl w:val="0"/>
          <w:numId w:val="28"/>
        </w:numPr>
        <w:tabs>
          <w:tab w:val="clear" w:pos="993"/>
          <w:tab w:val="clear" w:pos="1350"/>
          <w:tab w:val="num" w:pos="600"/>
        </w:tabs>
        <w:ind w:left="600" w:hanging="600"/>
        <w:rPr>
          <w:szCs w:val="22"/>
        </w:rPr>
      </w:pPr>
      <w:r w:rsidRPr="005702FC">
        <w:rPr>
          <w:szCs w:val="22"/>
        </w:rPr>
        <w:t xml:space="preserve">Cena díla bude hrazena průběžně na základě daňových dokladů (dále jen faktur) vystavených zhotovitelem </w:t>
      </w:r>
      <w:r w:rsidRPr="00271007">
        <w:rPr>
          <w:szCs w:val="22"/>
        </w:rPr>
        <w:t>1x měsíčně,</w:t>
      </w:r>
      <w:r w:rsidRPr="005702FC">
        <w:rPr>
          <w:szCs w:val="22"/>
        </w:rPr>
        <w:t xml:space="preserve"> přičemž datem zdanitelného plnění je poslední den příslušného měsíce</w:t>
      </w:r>
      <w:r w:rsidR="005702FC" w:rsidRPr="005702FC">
        <w:rPr>
          <w:szCs w:val="22"/>
        </w:rPr>
        <w:t>.</w:t>
      </w:r>
      <w:r w:rsidRPr="005702FC">
        <w:rPr>
          <w:szCs w:val="22"/>
        </w:rPr>
        <w:t xml:space="preserve"> </w:t>
      </w:r>
    </w:p>
    <w:p w:rsidR="00D709BE" w:rsidRPr="0024619F" w:rsidRDefault="00D709BE" w:rsidP="00D709BE">
      <w:pPr>
        <w:numPr>
          <w:ilvl w:val="0"/>
          <w:numId w:val="28"/>
        </w:numPr>
        <w:tabs>
          <w:tab w:val="clear" w:pos="993"/>
          <w:tab w:val="clear" w:pos="1350"/>
          <w:tab w:val="num" w:pos="600"/>
        </w:tabs>
        <w:ind w:left="600" w:hanging="600"/>
      </w:pPr>
      <w:r w:rsidRPr="0024619F">
        <w:t>Zhotovitel předloží objednateli vždy nejpozději do 5. dne následujícího měsíce soupis provedených prací oceněný cenami vzešlými ze zadávacího řízení. U dodávek technologických zařízení vzniká zhotoviteli právo fakturace po dodání zařízení na staveniště.</w:t>
      </w:r>
    </w:p>
    <w:p w:rsidR="00D709BE" w:rsidRPr="0024619F" w:rsidRDefault="00D709BE" w:rsidP="00D709BE">
      <w:pPr>
        <w:numPr>
          <w:ilvl w:val="0"/>
          <w:numId w:val="28"/>
        </w:numPr>
        <w:tabs>
          <w:tab w:val="clear" w:pos="993"/>
          <w:tab w:val="clear" w:pos="1350"/>
          <w:tab w:val="num" w:pos="600"/>
        </w:tabs>
        <w:ind w:left="600" w:hanging="600"/>
      </w:pPr>
      <w:r w:rsidRPr="0024619F">
        <w:t xml:space="preserve">Objednatel je povinen se k tomuto soupisu vyjádřit nejpozději do 5 dnů ode dne jeho obdržení. </w:t>
      </w:r>
    </w:p>
    <w:p w:rsidR="00D709BE" w:rsidRPr="0024619F" w:rsidRDefault="00D709BE" w:rsidP="00D709BE">
      <w:pPr>
        <w:numPr>
          <w:ilvl w:val="0"/>
          <w:numId w:val="28"/>
        </w:numPr>
        <w:tabs>
          <w:tab w:val="clear" w:pos="993"/>
          <w:tab w:val="clear" w:pos="1350"/>
          <w:tab w:val="num" w:pos="600"/>
        </w:tabs>
        <w:ind w:left="600" w:hanging="600"/>
      </w:pPr>
      <w:r w:rsidRPr="0024619F">
        <w:t xml:space="preserve">Po odsouhlasení </w:t>
      </w:r>
      <w:r>
        <w:t xml:space="preserve">měsíčních </w:t>
      </w:r>
      <w:r w:rsidRPr="0024619F">
        <w:t>soupis</w:t>
      </w:r>
      <w:r>
        <w:t>ů</w:t>
      </w:r>
      <w:r w:rsidRPr="0024619F">
        <w:t xml:space="preserve"> objednatelem vystaví zhotovitel fakturu nejpozději do 15. dne měsíce následujícího po termínu zdanitelného plnění fakturovaných prací. </w:t>
      </w:r>
      <w:r>
        <w:t>Tímto ustanovením nejsou dotčeny ujednání bodu (1) a (2) tohoto článku.</w:t>
      </w:r>
    </w:p>
    <w:p w:rsidR="00D709BE" w:rsidRDefault="00D709BE" w:rsidP="00D709BE">
      <w:pPr>
        <w:numPr>
          <w:ilvl w:val="0"/>
          <w:numId w:val="28"/>
        </w:numPr>
        <w:tabs>
          <w:tab w:val="clear" w:pos="993"/>
          <w:tab w:val="clear" w:pos="1350"/>
          <w:tab w:val="num" w:pos="600"/>
        </w:tabs>
        <w:ind w:left="600" w:hanging="600"/>
      </w:pPr>
      <w:r w:rsidRPr="00586E4B">
        <w:t xml:space="preserve">Odsouhlasený soupis provedených prací je nedílnou součástí faktury. Bez tohoto soupisu je faktura neúplná. </w:t>
      </w:r>
    </w:p>
    <w:p w:rsidR="00D709BE" w:rsidRDefault="00D709BE" w:rsidP="00D709BE">
      <w:pPr>
        <w:numPr>
          <w:ilvl w:val="0"/>
          <w:numId w:val="28"/>
        </w:numPr>
        <w:tabs>
          <w:tab w:val="clear" w:pos="993"/>
          <w:tab w:val="clear" w:pos="1350"/>
          <w:tab w:val="num" w:pos="600"/>
        </w:tabs>
        <w:ind w:left="600" w:hanging="600"/>
      </w:pPr>
      <w:r w:rsidRPr="0020360F">
        <w:t xml:space="preserve">Zhotovitel k první faktuře přiloží </w:t>
      </w:r>
      <w:r w:rsidR="00C70FD8" w:rsidRPr="0020360F">
        <w:t xml:space="preserve">finanční </w:t>
      </w:r>
      <w:r w:rsidRPr="0020360F">
        <w:t>záruku</w:t>
      </w:r>
      <w:r w:rsidR="00402C45">
        <w:t xml:space="preserve"> (za řádné provedení díla, za řádné dokončení díla)</w:t>
      </w:r>
      <w:r w:rsidRPr="0020360F">
        <w:t xml:space="preserve"> ve výši </w:t>
      </w:r>
      <w:r w:rsidR="006E28CE">
        <w:t xml:space="preserve">5 </w:t>
      </w:r>
      <w:r w:rsidRPr="0020360F">
        <w:t xml:space="preserve">% celkové ceny jím prováděného díla </w:t>
      </w:r>
      <w:r w:rsidR="000F6EC9" w:rsidRPr="0020360F">
        <w:t>bez</w:t>
      </w:r>
      <w:r w:rsidRPr="0020360F">
        <w:t xml:space="preserve"> DPH. Předložení originálu </w:t>
      </w:r>
      <w:r w:rsidR="00C70FD8" w:rsidRPr="0020360F">
        <w:t xml:space="preserve">finanční </w:t>
      </w:r>
      <w:r w:rsidRPr="0020360F">
        <w:t>záruky je podmínkou pro proplacení faktury (faktur).</w:t>
      </w:r>
    </w:p>
    <w:p w:rsidR="00F03E54" w:rsidRPr="0020360F" w:rsidRDefault="00F03E54" w:rsidP="00402C45">
      <w:pPr>
        <w:numPr>
          <w:ilvl w:val="0"/>
          <w:numId w:val="28"/>
        </w:numPr>
        <w:tabs>
          <w:tab w:val="clear" w:pos="993"/>
          <w:tab w:val="clear" w:pos="1350"/>
          <w:tab w:val="num" w:pos="600"/>
        </w:tabs>
        <w:ind w:left="600" w:hanging="600"/>
      </w:pPr>
      <w:r w:rsidRPr="0020360F">
        <w:t>Zhotovitel k</w:t>
      </w:r>
      <w:r w:rsidR="00402C45">
        <w:t>e dni předání díla</w:t>
      </w:r>
      <w:r w:rsidRPr="0020360F">
        <w:t xml:space="preserve"> přiloží finanční záruku</w:t>
      </w:r>
      <w:r w:rsidR="00402C45">
        <w:t xml:space="preserve"> (za řádné plnění záručních podmínek)</w:t>
      </w:r>
      <w:r w:rsidRPr="0020360F">
        <w:t xml:space="preserve"> ve výši </w:t>
      </w:r>
      <w:r>
        <w:t xml:space="preserve">5 </w:t>
      </w:r>
      <w:r w:rsidRPr="0020360F">
        <w:t>% celkové ceny jím prováděného díla bez DPH. Předložení originálu finanční záruky je podmínkou pro proplacení faktury (faktur).</w:t>
      </w:r>
    </w:p>
    <w:p w:rsidR="00386B94" w:rsidRPr="00E77D7D" w:rsidRDefault="00386B94" w:rsidP="00E77D7D">
      <w:pPr>
        <w:numPr>
          <w:ilvl w:val="0"/>
          <w:numId w:val="28"/>
        </w:numPr>
        <w:tabs>
          <w:tab w:val="clear" w:pos="993"/>
          <w:tab w:val="clear" w:pos="1350"/>
          <w:tab w:val="num" w:pos="600"/>
        </w:tabs>
        <w:ind w:left="600" w:hanging="600"/>
      </w:pPr>
      <w:r w:rsidRPr="00E77D7D">
        <w:t xml:space="preserve">Poskytovatel finanční záruky v záruční listině potvrdí, že uhradí objednateli </w:t>
      </w:r>
      <w:proofErr w:type="gramStart"/>
      <w:r w:rsidRPr="00E77D7D">
        <w:t>částku</w:t>
      </w:r>
      <w:r w:rsidR="00E77D7D" w:rsidRPr="00E77D7D">
        <w:t>(y)</w:t>
      </w:r>
      <w:r w:rsidRPr="00E77D7D">
        <w:t xml:space="preserve"> až</w:t>
      </w:r>
      <w:proofErr w:type="gramEnd"/>
      <w:r w:rsidRPr="00E77D7D">
        <w:t xml:space="preserve"> do výše</w:t>
      </w:r>
      <w:r w:rsidR="00E77D7D" w:rsidRPr="00E77D7D">
        <w:t xml:space="preserve"> dle</w:t>
      </w:r>
      <w:r w:rsidRPr="00E77D7D">
        <w:t xml:space="preserve"> jednotlivých části specifikovaných v části </w:t>
      </w:r>
      <w:hyperlink w:anchor="_ČÁST_XI._–" w:history="1">
        <w:r w:rsidRPr="001F732B">
          <w:t>XI Finanční záruky</w:t>
        </w:r>
      </w:hyperlink>
      <w:r w:rsidR="00E77D7D" w:rsidRPr="00E77D7D">
        <w:t>,</w:t>
      </w:r>
      <w:r w:rsidRPr="00E77D7D">
        <w:t xml:space="preserve"> jestliže Zhotovitel nesplní své závazky spojené s</w:t>
      </w:r>
      <w:r w:rsidR="00E77D7D" w:rsidRPr="00E77D7D">
        <w:t> provedením díla,</w:t>
      </w:r>
      <w:r w:rsidRPr="00E77D7D">
        <w:t xml:space="preserve"> dokončením díla a </w:t>
      </w:r>
      <w:r w:rsidR="00E77D7D" w:rsidRPr="00E77D7D">
        <w:t>plněním záručních podmínek.</w:t>
      </w:r>
    </w:p>
    <w:p w:rsidR="00D709BE" w:rsidRPr="00586E4B" w:rsidRDefault="00D709BE" w:rsidP="00D709BE">
      <w:pPr>
        <w:numPr>
          <w:ilvl w:val="0"/>
          <w:numId w:val="28"/>
        </w:numPr>
        <w:tabs>
          <w:tab w:val="clear" w:pos="993"/>
          <w:tab w:val="clear" w:pos="1350"/>
          <w:tab w:val="num" w:pos="600"/>
        </w:tabs>
        <w:ind w:left="600" w:hanging="600"/>
      </w:pPr>
      <w:r w:rsidRPr="00586E4B">
        <w:t xml:space="preserve">Objednatel vyzve zhotovitele k doplnění faktury z důvodu neúplnosti nejpozději do 14 dnů ode dne, kdy fakturu obdržel. Objednatel má v této lhůtě právo vrátit doporučeným dopisem fakturu, jejíž obsah či přílohy nesplňují požadavky těchto OP s uvedením důvodů, pro které fakturu vrací. V takovém případě zhotovitel fakturu opraví a zašle objednateli znovu s novou lhůtou splatnosti. </w:t>
      </w:r>
    </w:p>
    <w:p w:rsidR="00D709BE" w:rsidRPr="001F732B" w:rsidRDefault="00D709BE" w:rsidP="00D709BE">
      <w:pPr>
        <w:numPr>
          <w:ilvl w:val="0"/>
          <w:numId w:val="28"/>
        </w:numPr>
        <w:tabs>
          <w:tab w:val="clear" w:pos="993"/>
          <w:tab w:val="clear" w:pos="1350"/>
          <w:tab w:val="num" w:pos="600"/>
        </w:tabs>
        <w:ind w:left="600" w:hanging="600"/>
      </w:pPr>
      <w:r w:rsidRPr="00586E4B">
        <w:t>Nedojde-</w:t>
      </w:r>
      <w:proofErr w:type="spellStart"/>
      <w:r w:rsidRPr="00586E4B">
        <w:t>Ii</w:t>
      </w:r>
      <w:proofErr w:type="spellEnd"/>
      <w:r w:rsidRPr="00586E4B">
        <w:t xml:space="preserve"> mezi oběma stranami k dohodě při odsouhlasení množství nebo druhu provedených prací, je zhotovitel oprávněn fakturovat pouze ty práce, dodávky a služby, </w:t>
      </w:r>
      <w:r>
        <w:br/>
      </w:r>
      <w:r w:rsidRPr="00586E4B">
        <w:t xml:space="preserve">u kterých nedošlo k rozporu. Sporná částka bude řešena postupem podle části </w:t>
      </w:r>
      <w:hyperlink w:anchor="_ČÁST_XXV._–_ŘEŠENÍ SPORŮ" w:history="1">
        <w:r w:rsidRPr="001F732B">
          <w:t>XX</w:t>
        </w:r>
        <w:r w:rsidR="008B2D87">
          <w:t>III</w:t>
        </w:r>
        <w:r w:rsidRPr="001F732B">
          <w:t xml:space="preserve"> Řešení sporů</w:t>
        </w:r>
      </w:hyperlink>
      <w:r w:rsidRPr="001F732B">
        <w:t xml:space="preserve">. </w:t>
      </w:r>
    </w:p>
    <w:p w:rsidR="00D709BE" w:rsidRDefault="00D709BE" w:rsidP="00D709BE">
      <w:pPr>
        <w:numPr>
          <w:ilvl w:val="0"/>
          <w:numId w:val="28"/>
        </w:numPr>
        <w:tabs>
          <w:tab w:val="clear" w:pos="993"/>
          <w:tab w:val="clear" w:pos="1350"/>
          <w:tab w:val="num" w:pos="600"/>
        </w:tabs>
        <w:ind w:left="600" w:hanging="600"/>
      </w:pPr>
      <w:r w:rsidRPr="00586E4B">
        <w:t>Za konečnou fakturu označí zhotovitel poslední fakturu za práce provede</w:t>
      </w:r>
      <w:r>
        <w:t>né v měsíci dokončení stavby.</w:t>
      </w:r>
    </w:p>
    <w:p w:rsidR="005C199D" w:rsidRPr="005A17AF" w:rsidRDefault="005C199D" w:rsidP="00D709BE">
      <w:pPr>
        <w:numPr>
          <w:ilvl w:val="0"/>
          <w:numId w:val="28"/>
        </w:numPr>
        <w:tabs>
          <w:tab w:val="clear" w:pos="993"/>
          <w:tab w:val="clear" w:pos="1350"/>
          <w:tab w:val="num" w:pos="600"/>
        </w:tabs>
        <w:ind w:left="600" w:hanging="600"/>
      </w:pPr>
      <w:r w:rsidRPr="005A17AF">
        <w:t>Zhotovitel nesmí postoupit případné pohledávky dalším subjektům.</w:t>
      </w:r>
    </w:p>
    <w:p w:rsidR="00D709BE" w:rsidRPr="00586E4B" w:rsidRDefault="00D709BE" w:rsidP="00D709BE"/>
    <w:p w:rsidR="00D709BE" w:rsidRPr="00D5024A" w:rsidRDefault="00D709BE" w:rsidP="00D709BE">
      <w:pPr>
        <w:pStyle w:val="Nadpis2"/>
      </w:pPr>
      <w:bookmarkStart w:id="25" w:name="_Toc479752209"/>
      <w:r w:rsidRPr="00D5024A">
        <w:t>Článek 3 : Zádržné</w:t>
      </w:r>
      <w:bookmarkEnd w:id="25"/>
      <w:r w:rsidRPr="00D5024A">
        <w:t xml:space="preserve"> </w:t>
      </w:r>
    </w:p>
    <w:p w:rsidR="00D709BE" w:rsidRPr="00002735" w:rsidRDefault="00D709BE" w:rsidP="00D709BE">
      <w:pPr>
        <w:numPr>
          <w:ilvl w:val="0"/>
          <w:numId w:val="30"/>
        </w:numPr>
        <w:tabs>
          <w:tab w:val="clear" w:pos="993"/>
          <w:tab w:val="clear" w:pos="1350"/>
          <w:tab w:val="num" w:pos="600"/>
        </w:tabs>
        <w:ind w:left="600" w:hanging="600"/>
      </w:pPr>
      <w:r w:rsidRPr="00586E4B">
        <w:t xml:space="preserve">Objednatel hradí faktury vystavené zhotovitelem v souladu s článkem 2 </w:t>
      </w:r>
      <w:proofErr w:type="gramStart"/>
      <w:r w:rsidRPr="00586E4B">
        <w:t>této</w:t>
      </w:r>
      <w:proofErr w:type="gramEnd"/>
      <w:r w:rsidRPr="00586E4B">
        <w:t xml:space="preserve"> části </w:t>
      </w:r>
      <w:r>
        <w:t>do výše 100%</w:t>
      </w:r>
      <w:r w:rsidRPr="00586E4B">
        <w:t xml:space="preserve"> celkové ceny díla </w:t>
      </w:r>
      <w:r w:rsidRPr="00002735">
        <w:t>bez DPH.</w:t>
      </w:r>
    </w:p>
    <w:p w:rsidR="00D709BE" w:rsidRPr="0020360F" w:rsidRDefault="00D709BE" w:rsidP="00D709BE">
      <w:pPr>
        <w:numPr>
          <w:ilvl w:val="0"/>
          <w:numId w:val="30"/>
        </w:numPr>
        <w:tabs>
          <w:tab w:val="clear" w:pos="993"/>
          <w:tab w:val="clear" w:pos="1350"/>
          <w:tab w:val="num" w:pos="600"/>
        </w:tabs>
        <w:ind w:left="600" w:hanging="600"/>
      </w:pPr>
      <w:r w:rsidRPr="0020360F">
        <w:t xml:space="preserve">Standardní zádržné je nahrazeno </w:t>
      </w:r>
      <w:r w:rsidR="00C70FD8" w:rsidRPr="0020360F">
        <w:t xml:space="preserve">finanční </w:t>
      </w:r>
      <w:r w:rsidRPr="0020360F">
        <w:t xml:space="preserve">zárukou, ve výši </w:t>
      </w:r>
      <w:r w:rsidR="006E28CE">
        <w:t xml:space="preserve">5 </w:t>
      </w:r>
      <w:r w:rsidRPr="0020360F">
        <w:t xml:space="preserve">% </w:t>
      </w:r>
      <w:r w:rsidR="00402C45">
        <w:t>za řádné provedení díla, a</w:t>
      </w:r>
      <w:r w:rsidR="001B3BE5">
        <w:t> </w:t>
      </w:r>
      <w:r w:rsidR="00402C45">
        <w:t>za řádné dokončení díla</w:t>
      </w:r>
      <w:r w:rsidR="00402C45" w:rsidRPr="0020360F">
        <w:t xml:space="preserve"> </w:t>
      </w:r>
      <w:r w:rsidRPr="0020360F">
        <w:t xml:space="preserve">z celkové ceny díla </w:t>
      </w:r>
      <w:r w:rsidR="00AE4A54" w:rsidRPr="0020360F">
        <w:t>bez</w:t>
      </w:r>
      <w:r w:rsidRPr="0020360F">
        <w:t xml:space="preserve"> DPH</w:t>
      </w:r>
      <w:r w:rsidR="00402C45">
        <w:t xml:space="preserve">, 5 % za řádné plnění záručních podmínek </w:t>
      </w:r>
      <w:r w:rsidR="00402C45" w:rsidRPr="0020360F">
        <w:t>z celkové ceny díla bez DPH</w:t>
      </w:r>
    </w:p>
    <w:p w:rsidR="00D709BE" w:rsidRDefault="00D709BE" w:rsidP="00D709BE"/>
    <w:p w:rsidR="00D709BE" w:rsidRPr="00D5024A" w:rsidRDefault="00D709BE" w:rsidP="00D709BE">
      <w:pPr>
        <w:pStyle w:val="Nadpis2"/>
      </w:pPr>
      <w:bookmarkStart w:id="26" w:name="_Toc479752210"/>
      <w:r w:rsidRPr="00D5024A">
        <w:t>Článek 4 : Lhůty splatnosti</w:t>
      </w:r>
      <w:bookmarkEnd w:id="26"/>
      <w:r w:rsidRPr="00D5024A">
        <w:t xml:space="preserve"> </w:t>
      </w:r>
    </w:p>
    <w:p w:rsidR="00D709BE" w:rsidRPr="0020360F" w:rsidRDefault="00D709BE" w:rsidP="00D709BE">
      <w:pPr>
        <w:numPr>
          <w:ilvl w:val="1"/>
          <w:numId w:val="29"/>
        </w:numPr>
        <w:tabs>
          <w:tab w:val="clear" w:pos="993"/>
          <w:tab w:val="clear" w:pos="1440"/>
          <w:tab w:val="num" w:pos="600"/>
        </w:tabs>
        <w:ind w:left="600" w:hanging="600"/>
      </w:pPr>
      <w:r w:rsidRPr="0020360F">
        <w:t xml:space="preserve">Zhotovitel na každé faktuře za provedené práce, dodávky a služby i na konečné faktuře uvede jako den splatnosti datum odpovídající lhůtě </w:t>
      </w:r>
      <w:r w:rsidRPr="00271007">
        <w:t xml:space="preserve">splatnosti </w:t>
      </w:r>
      <w:r w:rsidR="003F2315" w:rsidRPr="00271007">
        <w:t>30</w:t>
      </w:r>
      <w:r w:rsidRPr="00271007">
        <w:t xml:space="preserve"> dnů</w:t>
      </w:r>
      <w:r w:rsidRPr="0020360F">
        <w:t xml:space="preserve"> od data odeslání faktury.</w:t>
      </w:r>
    </w:p>
    <w:p w:rsidR="00D709BE" w:rsidRPr="00586E4B" w:rsidRDefault="00D709BE" w:rsidP="00D709BE">
      <w:pPr>
        <w:numPr>
          <w:ilvl w:val="1"/>
          <w:numId w:val="29"/>
        </w:numPr>
        <w:tabs>
          <w:tab w:val="clear" w:pos="993"/>
          <w:tab w:val="clear" w:pos="1440"/>
          <w:tab w:val="num" w:pos="600"/>
        </w:tabs>
        <w:ind w:left="600" w:hanging="600"/>
      </w:pPr>
      <w:r w:rsidRPr="00586E4B">
        <w:t xml:space="preserve">Objednatel je povinen hradit částky účtované fakturami zhotovitele do termínu splatnosti na nich uvedeném. </w:t>
      </w:r>
    </w:p>
    <w:p w:rsidR="00D709BE" w:rsidRPr="00586E4B" w:rsidRDefault="00D709BE" w:rsidP="00D709BE">
      <w:pPr>
        <w:numPr>
          <w:ilvl w:val="0"/>
          <w:numId w:val="30"/>
        </w:numPr>
        <w:tabs>
          <w:tab w:val="clear" w:pos="993"/>
          <w:tab w:val="clear" w:pos="1350"/>
          <w:tab w:val="num" w:pos="600"/>
        </w:tabs>
        <w:ind w:left="600" w:hanging="600"/>
      </w:pPr>
      <w:r w:rsidRPr="00586E4B">
        <w:t xml:space="preserve">Peněžitý závazek (dluh) objednatele se považuje za splněný v den, kdy je dlužná částka připsána na účet zhotovitele. </w:t>
      </w:r>
    </w:p>
    <w:p w:rsidR="00D709BE" w:rsidRPr="00586E4B" w:rsidRDefault="00D709BE" w:rsidP="00D709BE">
      <w:pPr>
        <w:numPr>
          <w:ilvl w:val="0"/>
          <w:numId w:val="30"/>
        </w:numPr>
        <w:tabs>
          <w:tab w:val="clear" w:pos="993"/>
          <w:tab w:val="clear" w:pos="1350"/>
          <w:tab w:val="num" w:pos="600"/>
        </w:tabs>
        <w:ind w:left="600" w:hanging="600"/>
      </w:pPr>
      <w:r w:rsidRPr="00586E4B">
        <w:lastRenderedPageBreak/>
        <w:t xml:space="preserve">Zhotovitel má v případě prodlení objednatele s úhradou fakturovaných částek (nezaplacení </w:t>
      </w:r>
      <w:r>
        <w:br/>
      </w:r>
      <w:r w:rsidRPr="00586E4B">
        <w:t xml:space="preserve">v termínu splatnosti) nárok na úrok z </w:t>
      </w:r>
      <w:r w:rsidR="00FD0997" w:rsidRPr="00586E4B">
        <w:t>prodlení ve</w:t>
      </w:r>
      <w:r w:rsidRPr="00C9132D">
        <w:t xml:space="preserve"> výši stanovené obecně závaznými právními předpisy</w:t>
      </w:r>
      <w:r w:rsidR="00FD0997">
        <w:t>.</w:t>
      </w:r>
    </w:p>
    <w:p w:rsidR="00D709BE" w:rsidRDefault="00D709BE" w:rsidP="00D709BE">
      <w:pPr>
        <w:numPr>
          <w:ilvl w:val="0"/>
          <w:numId w:val="30"/>
        </w:numPr>
        <w:tabs>
          <w:tab w:val="clear" w:pos="993"/>
          <w:tab w:val="clear" w:pos="1350"/>
          <w:tab w:val="num" w:pos="600"/>
        </w:tabs>
        <w:ind w:left="600" w:hanging="600"/>
      </w:pPr>
      <w:r w:rsidRPr="00586E4B">
        <w:t>Prodlení objednatele s úhradou dlužné částky delší než 30 dnů je porušením smlouvy, které opravňuje zhotovitele k odstoupení od smlouvy. Do doby zaplacení je zhotovitel o</w:t>
      </w:r>
      <w:r>
        <w:t>právněn přerušit práce na díle.</w:t>
      </w:r>
    </w:p>
    <w:p w:rsidR="00D709BE" w:rsidRPr="00586E4B" w:rsidRDefault="00D709BE" w:rsidP="00D709BE"/>
    <w:p w:rsidR="00D709BE" w:rsidRPr="00D5024A" w:rsidRDefault="00D709BE" w:rsidP="00D709BE">
      <w:pPr>
        <w:pStyle w:val="Nadpis2"/>
      </w:pPr>
      <w:bookmarkStart w:id="27" w:name="_Toc479752211"/>
      <w:r w:rsidRPr="00D5024A">
        <w:t>Článek 5 : Platby za vícepráce</w:t>
      </w:r>
      <w:bookmarkEnd w:id="27"/>
      <w:r w:rsidRPr="00D5024A">
        <w:t xml:space="preserve"> </w:t>
      </w:r>
    </w:p>
    <w:p w:rsidR="00D709BE" w:rsidRDefault="00D709BE" w:rsidP="00D709BE">
      <w:pPr>
        <w:numPr>
          <w:ilvl w:val="2"/>
          <w:numId w:val="16"/>
        </w:numPr>
        <w:tabs>
          <w:tab w:val="clear" w:pos="993"/>
          <w:tab w:val="clear" w:pos="2340"/>
          <w:tab w:val="num" w:pos="600"/>
        </w:tabs>
        <w:ind w:left="600" w:hanging="600"/>
      </w:pPr>
      <w:r w:rsidRPr="00586E4B">
        <w:t xml:space="preserve">Pokud se na díle vyskytnou </w:t>
      </w:r>
      <w:r w:rsidR="00FD0997" w:rsidRPr="00586E4B">
        <w:t>vícepráce, s jejichž</w:t>
      </w:r>
      <w:r w:rsidRPr="00586E4B">
        <w:t xml:space="preserve"> provedením </w:t>
      </w:r>
      <w:r w:rsidR="00FD0997" w:rsidRPr="00586E4B">
        <w:t>objednatel</w:t>
      </w:r>
      <w:r w:rsidR="00A5370F">
        <w:t xml:space="preserve"> </w:t>
      </w:r>
      <w:r>
        <w:br/>
      </w:r>
      <w:r w:rsidRPr="00586E4B">
        <w:t xml:space="preserve">souhlasí, bude jejich cena </w:t>
      </w:r>
      <w:r>
        <w:t xml:space="preserve">uvedena </w:t>
      </w:r>
      <w:r w:rsidRPr="00586E4B">
        <w:t xml:space="preserve">na </w:t>
      </w:r>
      <w:r>
        <w:t xml:space="preserve">samostatné </w:t>
      </w:r>
      <w:r w:rsidRPr="00586E4B">
        <w:t>faktuře</w:t>
      </w:r>
      <w:r>
        <w:t>.</w:t>
      </w:r>
      <w:r w:rsidR="00A5370F">
        <w:t xml:space="preserve"> </w:t>
      </w:r>
    </w:p>
    <w:p w:rsidR="00D709BE" w:rsidRDefault="00D709BE" w:rsidP="00D709BE">
      <w:pPr>
        <w:numPr>
          <w:ilvl w:val="2"/>
          <w:numId w:val="16"/>
        </w:numPr>
        <w:tabs>
          <w:tab w:val="clear" w:pos="993"/>
          <w:tab w:val="clear" w:pos="2340"/>
          <w:tab w:val="num" w:pos="600"/>
        </w:tabs>
        <w:ind w:left="600" w:hanging="600"/>
      </w:pPr>
      <w:r w:rsidRPr="00586E4B">
        <w:t>Taková faktura musí kromě jiných, níže uvedených náležitostí, obsahovat i odkaz na dokument, kterým byly vícepráce sjednány a odsouhlaseny (např. změnový list se soupisem provedených prac</w:t>
      </w:r>
      <w:r>
        <w:t>í).</w:t>
      </w:r>
    </w:p>
    <w:p w:rsidR="00D709BE" w:rsidRDefault="00D709BE" w:rsidP="00D709BE"/>
    <w:p w:rsidR="00D709BE" w:rsidRPr="00D5024A" w:rsidRDefault="00D709BE" w:rsidP="00D709BE">
      <w:pPr>
        <w:pStyle w:val="Nadpis2"/>
      </w:pPr>
      <w:bookmarkStart w:id="28" w:name="_Toc223405338"/>
      <w:bookmarkStart w:id="29" w:name="_Toc479752212"/>
      <w:r w:rsidRPr="00D5024A">
        <w:t>Článek 6 : Náležitosti faktury - daňového dokladu</w:t>
      </w:r>
      <w:bookmarkEnd w:id="28"/>
      <w:bookmarkEnd w:id="29"/>
      <w:r w:rsidRPr="00D5024A">
        <w:t xml:space="preserve"> </w:t>
      </w:r>
    </w:p>
    <w:p w:rsidR="00D709BE" w:rsidRDefault="00D709BE" w:rsidP="00D709BE">
      <w:pPr>
        <w:numPr>
          <w:ilvl w:val="0"/>
          <w:numId w:val="31"/>
        </w:numPr>
        <w:tabs>
          <w:tab w:val="clear" w:pos="993"/>
          <w:tab w:val="clear" w:pos="1350"/>
          <w:tab w:val="num" w:pos="600"/>
        </w:tabs>
        <w:ind w:left="600" w:hanging="600"/>
      </w:pPr>
      <w:r w:rsidRPr="00586E4B">
        <w:t>Faktury zhotovitele musí formou a obsahem odpovídat</w:t>
      </w:r>
      <w:r>
        <w:t xml:space="preserve"> legislativě v platném znění.</w:t>
      </w:r>
    </w:p>
    <w:p w:rsidR="00D709BE" w:rsidRDefault="00D709BE" w:rsidP="00D709BE">
      <w:pPr>
        <w:numPr>
          <w:ilvl w:val="0"/>
          <w:numId w:val="31"/>
        </w:numPr>
        <w:tabs>
          <w:tab w:val="clear" w:pos="993"/>
          <w:tab w:val="clear" w:pos="1350"/>
          <w:tab w:val="num" w:pos="600"/>
        </w:tabs>
        <w:ind w:left="600" w:hanging="600"/>
      </w:pPr>
      <w:r w:rsidRPr="00586E4B">
        <w:t xml:space="preserve">Přílohou k faktuře musí být soupis provedených prací oceněný </w:t>
      </w:r>
      <w:r>
        <w:t>způsobem dle těchto obchodních podmínek.</w:t>
      </w:r>
    </w:p>
    <w:p w:rsidR="00045675" w:rsidRDefault="00045675" w:rsidP="00D709BE">
      <w:pPr>
        <w:numPr>
          <w:ilvl w:val="0"/>
          <w:numId w:val="31"/>
        </w:numPr>
        <w:tabs>
          <w:tab w:val="clear" w:pos="993"/>
          <w:tab w:val="clear" w:pos="1350"/>
          <w:tab w:val="num" w:pos="600"/>
        </w:tabs>
        <w:ind w:left="600" w:hanging="600"/>
      </w:pPr>
      <w:r w:rsidRPr="00045675">
        <w:t xml:space="preserve">Pokud zhotovitelem vystavená faktura nebude obsahovat </w:t>
      </w:r>
      <w:r>
        <w:t>veškeré právními předpisy, smlouvou o dílo a těmito obchodními podmínkami stanovené</w:t>
      </w:r>
      <w:r w:rsidRPr="00045675">
        <w:t xml:space="preserve"> náležitosti, není objednatel povinen ji zhotoviteli uhradit.</w:t>
      </w:r>
    </w:p>
    <w:p w:rsidR="00D709BE" w:rsidRDefault="00D709BE" w:rsidP="00D709BE"/>
    <w:p w:rsidR="00D709BE" w:rsidRPr="001167FE" w:rsidRDefault="00D709BE" w:rsidP="00D709BE">
      <w:pPr>
        <w:pStyle w:val="Nadpis1"/>
      </w:pPr>
      <w:bookmarkStart w:id="30" w:name="_Toc223405340"/>
      <w:bookmarkStart w:id="31" w:name="_Toc479752213"/>
      <w:r w:rsidRPr="00586E4B">
        <w:t xml:space="preserve">ČÁST IX. </w:t>
      </w:r>
      <w:r>
        <w:t>– VLASTNICTVÍ DÍLA A NEBEZPEČÍ</w:t>
      </w:r>
      <w:r w:rsidRPr="001167FE">
        <w:t xml:space="preserve"> ŠK</w:t>
      </w:r>
      <w:r>
        <w:t>ODY</w:t>
      </w:r>
      <w:bookmarkEnd w:id="30"/>
      <w:bookmarkEnd w:id="31"/>
    </w:p>
    <w:p w:rsidR="00D709BE" w:rsidRPr="00586E4B" w:rsidRDefault="00D709BE" w:rsidP="00D709BE">
      <w:pPr>
        <w:pStyle w:val="Nadpis2"/>
      </w:pPr>
      <w:bookmarkStart w:id="32" w:name="_Toc223405341"/>
      <w:bookmarkStart w:id="33" w:name="_Toc479752214"/>
      <w:r w:rsidRPr="00D5024A">
        <w:t>Článek 1 : Vlastnictví díla</w:t>
      </w:r>
      <w:bookmarkEnd w:id="32"/>
      <w:bookmarkEnd w:id="33"/>
      <w:r w:rsidRPr="00D5024A">
        <w:t xml:space="preserve"> </w:t>
      </w:r>
    </w:p>
    <w:p w:rsidR="00D709BE" w:rsidRDefault="00D709BE" w:rsidP="00D709BE">
      <w:r w:rsidRPr="00586E4B">
        <w:t xml:space="preserve">Vlastnictví zhotovovaného díla se řídí ustanoveními </w:t>
      </w:r>
      <w:r w:rsidR="00AF574D">
        <w:t>§ 2599 zákona č. 89/2012 Sb., občanského zákoníku</w:t>
      </w:r>
      <w:r w:rsidRPr="00586E4B">
        <w:t>, není-</w:t>
      </w:r>
      <w:proofErr w:type="spellStart"/>
      <w:r w:rsidRPr="00586E4B">
        <w:t>Ii</w:t>
      </w:r>
      <w:proofErr w:type="spellEnd"/>
      <w:r w:rsidRPr="00586E4B">
        <w:t xml:space="preserve"> mezi smlu</w:t>
      </w:r>
      <w:r>
        <w:t>vními stranami dohodnuto jinak.</w:t>
      </w:r>
    </w:p>
    <w:p w:rsidR="00D709BE" w:rsidRPr="00586E4B" w:rsidRDefault="00D709BE" w:rsidP="00D709BE"/>
    <w:p w:rsidR="00D709BE" w:rsidRPr="00D5024A" w:rsidRDefault="00D709BE" w:rsidP="00D709BE">
      <w:pPr>
        <w:pStyle w:val="Nadpis2"/>
      </w:pPr>
      <w:bookmarkStart w:id="34" w:name="_Toc223405342"/>
      <w:bookmarkStart w:id="35" w:name="_Toc479752215"/>
      <w:r w:rsidRPr="00D5024A">
        <w:t>Článek 2 : Nebezpečí škody na díle</w:t>
      </w:r>
      <w:bookmarkEnd w:id="34"/>
      <w:bookmarkEnd w:id="35"/>
      <w:r w:rsidRPr="00D5024A">
        <w:t xml:space="preserve"> </w:t>
      </w:r>
    </w:p>
    <w:p w:rsidR="00D709BE" w:rsidRDefault="00D709BE" w:rsidP="00D709BE">
      <w:pPr>
        <w:numPr>
          <w:ilvl w:val="1"/>
          <w:numId w:val="27"/>
        </w:numPr>
        <w:tabs>
          <w:tab w:val="clear" w:pos="993"/>
          <w:tab w:val="clear" w:pos="2070"/>
          <w:tab w:val="left" w:pos="600"/>
        </w:tabs>
        <w:ind w:left="600" w:hanging="600"/>
      </w:pPr>
      <w:r w:rsidRPr="00586E4B">
        <w:t>Škodou na díle je ztráta, zničení, poškození nebo znehodnocení věci bez ohledu na t</w:t>
      </w:r>
      <w:r>
        <w:t xml:space="preserve">o, </w:t>
      </w:r>
      <w:r>
        <w:br/>
        <w:t>z jakých příčin k nim došlo.</w:t>
      </w:r>
    </w:p>
    <w:p w:rsidR="00D709BE" w:rsidRDefault="00D709BE" w:rsidP="00D709BE">
      <w:pPr>
        <w:numPr>
          <w:ilvl w:val="1"/>
          <w:numId w:val="27"/>
        </w:numPr>
        <w:tabs>
          <w:tab w:val="clear" w:pos="993"/>
          <w:tab w:val="clear" w:pos="2070"/>
          <w:tab w:val="left" w:pos="600"/>
        </w:tabs>
        <w:ind w:left="600" w:hanging="600"/>
      </w:pPr>
      <w:r w:rsidRPr="00586E4B">
        <w:t>Nebezpečí škody na díle nese od počátku zhotov</w:t>
      </w:r>
      <w:r>
        <w:t>i</w:t>
      </w:r>
      <w:r w:rsidRPr="00586E4B">
        <w:t>tel, a to až do termínu předání a převzetí díla mezi zhotovitelem a obj</w:t>
      </w:r>
      <w:r>
        <w:t>ednatelem.</w:t>
      </w:r>
    </w:p>
    <w:p w:rsidR="00D709BE" w:rsidRPr="00124AA5" w:rsidRDefault="00D709BE" w:rsidP="00D709BE"/>
    <w:p w:rsidR="00D709BE" w:rsidRPr="00D5024A" w:rsidRDefault="00D709BE" w:rsidP="00D709BE">
      <w:pPr>
        <w:pStyle w:val="Nadpis2"/>
      </w:pPr>
      <w:bookmarkStart w:id="36" w:name="_Toc223405343"/>
      <w:bookmarkStart w:id="37" w:name="_Toc479752216"/>
      <w:r w:rsidRPr="00D5024A">
        <w:t>Článek 3 : Odpovědnost zhotovitele za škodu a povinnost škodu nahradit</w:t>
      </w:r>
      <w:bookmarkEnd w:id="36"/>
      <w:bookmarkEnd w:id="37"/>
      <w:r w:rsidRPr="00D5024A">
        <w:t xml:space="preserve"> </w:t>
      </w:r>
    </w:p>
    <w:p w:rsidR="00D709BE" w:rsidRDefault="00D709BE" w:rsidP="00D709BE">
      <w:pPr>
        <w:numPr>
          <w:ilvl w:val="0"/>
          <w:numId w:val="32"/>
        </w:numPr>
        <w:tabs>
          <w:tab w:val="clear" w:pos="720"/>
          <w:tab w:val="clear" w:pos="993"/>
          <w:tab w:val="num" w:pos="600"/>
        </w:tabs>
        <w:ind w:left="600" w:hanging="600"/>
      </w:pPr>
      <w:r w:rsidRPr="00586E4B">
        <w:t>Pokud činností zhotovitele dojde ke způsobení škody objednateli nebo třetím osobám z titulu opomenutí, nedbalosti nebo neplněním podmínek vyplývajících ze zákona, technických nebo jiných norem</w:t>
      </w:r>
      <w:r>
        <w:t xml:space="preserve">, </w:t>
      </w:r>
      <w:r w:rsidRPr="00586E4B">
        <w:t>nebo vyplývajících z této smlouvy je zhotovitel povinen bez zbytečného odkladu tuto škodu odstranit a není-</w:t>
      </w:r>
      <w:proofErr w:type="spellStart"/>
      <w:r w:rsidRPr="00586E4B">
        <w:t>Ii</w:t>
      </w:r>
      <w:proofErr w:type="spellEnd"/>
      <w:r w:rsidRPr="00586E4B">
        <w:t xml:space="preserve"> to možné, tak finančně uhradit. Veškeré náklady</w:t>
      </w:r>
      <w:r>
        <w:t xml:space="preserve"> s tím spojené nese zhotovitel.</w:t>
      </w:r>
    </w:p>
    <w:p w:rsidR="00D709BE" w:rsidRDefault="00D709BE" w:rsidP="00D709BE">
      <w:pPr>
        <w:numPr>
          <w:ilvl w:val="0"/>
          <w:numId w:val="32"/>
        </w:numPr>
        <w:tabs>
          <w:tab w:val="clear" w:pos="720"/>
          <w:tab w:val="clear" w:pos="993"/>
          <w:tab w:val="num" w:pos="600"/>
        </w:tabs>
        <w:ind w:left="600" w:hanging="600"/>
      </w:pPr>
      <w:r w:rsidRPr="00586E4B">
        <w:t>Zhotovitel odpovídá i za škodu na díle způsobenou činností těch</w:t>
      </w:r>
      <w:r>
        <w:t>, kteří pro něj dílo provádějí.</w:t>
      </w:r>
    </w:p>
    <w:p w:rsidR="00D709BE" w:rsidRDefault="00D709BE" w:rsidP="00D709BE">
      <w:pPr>
        <w:numPr>
          <w:ilvl w:val="0"/>
          <w:numId w:val="32"/>
        </w:numPr>
        <w:tabs>
          <w:tab w:val="clear" w:pos="720"/>
          <w:tab w:val="clear" w:pos="993"/>
          <w:tab w:val="num" w:pos="600"/>
        </w:tabs>
        <w:ind w:left="600" w:hanging="600"/>
      </w:pPr>
      <w:r w:rsidRPr="00586E4B">
        <w:t>Zhotovitel odpovídá též za škodu způsobenou okolnostmi, které mají původ v povaze strojů, přístrojů nebo jiných věcí, které zhotovitel použil nebo ho</w:t>
      </w:r>
      <w:r>
        <w:t>dlal použít při provádění díla.</w:t>
      </w:r>
    </w:p>
    <w:p w:rsidR="00D709BE" w:rsidRPr="00124AA5" w:rsidRDefault="00D709BE" w:rsidP="00D709BE"/>
    <w:p w:rsidR="00D709BE" w:rsidRPr="00F330D9" w:rsidRDefault="00D709BE" w:rsidP="00D709BE">
      <w:pPr>
        <w:pStyle w:val="Nadpis1"/>
      </w:pPr>
      <w:bookmarkStart w:id="38" w:name="_ČÁST_X._–_POJIŠTĚNÍ_ZHOTOVITELE_A_D"/>
      <w:bookmarkStart w:id="39" w:name="_Toc223405344"/>
      <w:bookmarkStart w:id="40" w:name="_Toc479752217"/>
      <w:bookmarkEnd w:id="38"/>
      <w:r w:rsidRPr="00F330D9">
        <w:t>ČÁST</w:t>
      </w:r>
      <w:r>
        <w:t xml:space="preserve"> </w:t>
      </w:r>
      <w:r w:rsidRPr="00F330D9">
        <w:t xml:space="preserve">X. </w:t>
      </w:r>
      <w:r>
        <w:t>– POJI</w:t>
      </w:r>
      <w:r w:rsidRPr="00F330D9">
        <w:t>ŠTĚ</w:t>
      </w:r>
      <w:r>
        <w:t>NÍ</w:t>
      </w:r>
      <w:r w:rsidRPr="00F330D9">
        <w:t xml:space="preserve"> ZHOTOVITE</w:t>
      </w:r>
      <w:r>
        <w:t>LE A DÍLA</w:t>
      </w:r>
      <w:bookmarkEnd w:id="39"/>
      <w:bookmarkEnd w:id="40"/>
    </w:p>
    <w:p w:rsidR="00D709BE" w:rsidRPr="00D5024A" w:rsidRDefault="00D709BE" w:rsidP="00D709BE">
      <w:pPr>
        <w:pStyle w:val="Nadpis2"/>
      </w:pPr>
      <w:bookmarkStart w:id="41" w:name="_Toc223405345"/>
      <w:bookmarkStart w:id="42" w:name="_Toc479752218"/>
      <w:r w:rsidRPr="00D5024A">
        <w:t>Článek 1 : Pojištění zhotovitele - odpovědnost za škodu způsobenou třetím osobám</w:t>
      </w:r>
      <w:bookmarkEnd w:id="41"/>
      <w:bookmarkEnd w:id="42"/>
      <w:r w:rsidRPr="00D5024A">
        <w:t xml:space="preserve"> </w:t>
      </w:r>
    </w:p>
    <w:p w:rsidR="00D709BE" w:rsidRPr="00586E4B" w:rsidRDefault="00D709BE" w:rsidP="00D709BE">
      <w:pPr>
        <w:numPr>
          <w:ilvl w:val="0"/>
          <w:numId w:val="33"/>
        </w:numPr>
        <w:tabs>
          <w:tab w:val="clear" w:pos="993"/>
          <w:tab w:val="clear" w:pos="1350"/>
          <w:tab w:val="num" w:pos="600"/>
        </w:tabs>
        <w:ind w:left="600" w:hanging="600"/>
      </w:pPr>
      <w:r w:rsidRPr="00586E4B">
        <w:t>Pojištění odpovědnosti za škodu z výkonu podnikatelské činnosti kryje škody na věcech</w:t>
      </w:r>
      <w:r>
        <w:t xml:space="preserve"> </w:t>
      </w:r>
      <w:r w:rsidRPr="00586E4B">
        <w:t xml:space="preserve"> (vzniklé poškozením, zničením nebo pohřešováním) a na zdraví (úrazem nebo nemocí): </w:t>
      </w:r>
    </w:p>
    <w:p w:rsidR="00D709BE" w:rsidRPr="00586E4B" w:rsidRDefault="00D709BE" w:rsidP="00D709BE">
      <w:pPr>
        <w:pStyle w:val="Styl"/>
        <w:numPr>
          <w:ilvl w:val="0"/>
          <w:numId w:val="1"/>
        </w:numPr>
        <w:tabs>
          <w:tab w:val="clear" w:pos="567"/>
          <w:tab w:val="num" w:pos="1080"/>
          <w:tab w:val="num" w:pos="1134"/>
        </w:tabs>
        <w:ind w:left="1080" w:hanging="480"/>
        <w:jc w:val="both"/>
        <w:rPr>
          <w:sz w:val="22"/>
          <w:szCs w:val="22"/>
        </w:rPr>
      </w:pPr>
      <w:r w:rsidRPr="00586E4B">
        <w:rPr>
          <w:sz w:val="22"/>
          <w:szCs w:val="22"/>
        </w:rPr>
        <w:t xml:space="preserve">způsobené provozní činností, </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sidRPr="00586E4B">
        <w:rPr>
          <w:sz w:val="22"/>
          <w:szCs w:val="22"/>
        </w:rPr>
        <w:t xml:space="preserve">způsobené vadným výrobkem, </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sidRPr="00586E4B">
        <w:rPr>
          <w:sz w:val="22"/>
          <w:szCs w:val="22"/>
        </w:rPr>
        <w:t xml:space="preserve">vzniklé v souvislosti s poskytovanými službami, </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sidRPr="00586E4B">
        <w:rPr>
          <w:sz w:val="22"/>
          <w:szCs w:val="22"/>
        </w:rPr>
        <w:t xml:space="preserve">vzniklé v souvislosti s vlastnictvím nemovitosti, </w:t>
      </w:r>
    </w:p>
    <w:p w:rsidR="00D709BE" w:rsidRDefault="00D709BE" w:rsidP="00D709BE">
      <w:pPr>
        <w:pStyle w:val="Styl"/>
        <w:numPr>
          <w:ilvl w:val="0"/>
          <w:numId w:val="1"/>
        </w:numPr>
        <w:tabs>
          <w:tab w:val="num" w:pos="1080"/>
          <w:tab w:val="num" w:pos="1134"/>
        </w:tabs>
        <w:ind w:left="1080" w:hanging="480"/>
        <w:jc w:val="both"/>
        <w:rPr>
          <w:sz w:val="22"/>
          <w:szCs w:val="22"/>
        </w:rPr>
      </w:pPr>
      <w:r>
        <w:rPr>
          <w:sz w:val="22"/>
          <w:szCs w:val="22"/>
        </w:rPr>
        <w:t>vzniklé na věcech zaměstnanců,</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Pr>
          <w:sz w:val="22"/>
          <w:szCs w:val="22"/>
        </w:rPr>
        <w:t>způsobené objednateli</w:t>
      </w:r>
    </w:p>
    <w:p w:rsidR="00D709BE" w:rsidRPr="00761808" w:rsidRDefault="00D709BE" w:rsidP="00D709BE">
      <w:pPr>
        <w:numPr>
          <w:ilvl w:val="0"/>
          <w:numId w:val="33"/>
        </w:numPr>
        <w:tabs>
          <w:tab w:val="clear" w:pos="993"/>
          <w:tab w:val="clear" w:pos="1350"/>
          <w:tab w:val="num" w:pos="600"/>
        </w:tabs>
        <w:ind w:left="600" w:hanging="600"/>
      </w:pPr>
      <w:r w:rsidRPr="00761808">
        <w:lastRenderedPageBreak/>
        <w:t xml:space="preserve">Zhotovitel je povinen být pojištěn proti škodám způsobeným jeho činností včetně možných škod způsobených pracovníky zhotovitele, a to po celou dobu provádění díla. Výše pojistné částky je </w:t>
      </w:r>
      <w:r w:rsidR="00D03EE9" w:rsidRPr="00761808">
        <w:t xml:space="preserve">stanovena </w:t>
      </w:r>
      <w:r w:rsidR="00761808">
        <w:t>min.</w:t>
      </w:r>
      <w:r w:rsidR="0031483F">
        <w:t xml:space="preserve"> ve výši nabídkové ceny.</w:t>
      </w:r>
    </w:p>
    <w:p w:rsidR="00D709BE" w:rsidRPr="001106F6" w:rsidRDefault="00D709BE" w:rsidP="00D709BE">
      <w:pPr>
        <w:numPr>
          <w:ilvl w:val="0"/>
          <w:numId w:val="33"/>
        </w:numPr>
        <w:tabs>
          <w:tab w:val="clear" w:pos="993"/>
          <w:tab w:val="clear" w:pos="1350"/>
          <w:tab w:val="num" w:pos="600"/>
        </w:tabs>
        <w:ind w:left="600" w:hanging="600"/>
      </w:pPr>
      <w:r w:rsidRPr="001106F6">
        <w:t xml:space="preserve">Doklad o pojištění je povinen předložit objednateli </w:t>
      </w:r>
      <w:r w:rsidR="00125E5C">
        <w:t xml:space="preserve">ke dni </w:t>
      </w:r>
      <w:r w:rsidRPr="001106F6">
        <w:t>podpisu smlouvy o dílo</w:t>
      </w:r>
      <w:r w:rsidR="00125E5C">
        <w:t>.</w:t>
      </w:r>
    </w:p>
    <w:p w:rsidR="00D709BE" w:rsidRDefault="00D709BE" w:rsidP="00D709BE">
      <w:pPr>
        <w:numPr>
          <w:ilvl w:val="0"/>
          <w:numId w:val="33"/>
        </w:numPr>
        <w:tabs>
          <w:tab w:val="clear" w:pos="993"/>
          <w:tab w:val="clear" w:pos="1350"/>
          <w:tab w:val="num" w:pos="600"/>
        </w:tabs>
        <w:ind w:left="600" w:hanging="600"/>
      </w:pPr>
      <w:r w:rsidRPr="00422A4C">
        <w:t>Nepředložení doklad</w:t>
      </w:r>
      <w:r>
        <w:t>u</w:t>
      </w:r>
      <w:r w:rsidRPr="00422A4C">
        <w:t xml:space="preserve"> zhotovitelem o pojištění odpovědnosti za škodu objednateli, ani </w:t>
      </w:r>
      <w:r>
        <w:br/>
      </w:r>
      <w:r w:rsidRPr="00422A4C">
        <w:t>v dodatečné přiměřené lhůtě, je porušením smlouvy, které opravňuje objednatele k</w:t>
      </w:r>
      <w:r w:rsidR="00122D70">
        <w:t> </w:t>
      </w:r>
      <w:r>
        <w:t>odstoupení od smlouvy.</w:t>
      </w:r>
    </w:p>
    <w:p w:rsidR="00D709BE" w:rsidRPr="00422A4C" w:rsidRDefault="00D709BE" w:rsidP="00D709BE"/>
    <w:p w:rsidR="00D709BE" w:rsidRPr="00D5024A" w:rsidRDefault="00D709BE" w:rsidP="00D709BE">
      <w:pPr>
        <w:pStyle w:val="Nadpis2"/>
      </w:pPr>
      <w:bookmarkStart w:id="43" w:name="_Toc223405346"/>
      <w:bookmarkStart w:id="44" w:name="_Toc479752219"/>
      <w:r w:rsidRPr="00D5024A">
        <w:t>Článek 2 : Pojištění zhotovitele - zákonné pojištění zaměstnanců</w:t>
      </w:r>
      <w:bookmarkEnd w:id="43"/>
      <w:bookmarkEnd w:id="44"/>
      <w:r w:rsidRPr="00D5024A">
        <w:t xml:space="preserve"> </w:t>
      </w:r>
    </w:p>
    <w:p w:rsidR="00D709BE" w:rsidRDefault="00D709BE" w:rsidP="00D709BE">
      <w:r w:rsidRPr="00586E4B">
        <w:t xml:space="preserve">Zhotovitel je povinen být po celou dobu provádění díla pojištěn </w:t>
      </w:r>
      <w:r>
        <w:t xml:space="preserve">rovněž </w:t>
      </w:r>
      <w:r w:rsidRPr="00586E4B">
        <w:t>pro případ své odpovědnosti za škodu při pracovním úrazu nebo nemoc</w:t>
      </w:r>
      <w:r>
        <w:t>i z povolání svých zaměstnanců.</w:t>
      </w:r>
    </w:p>
    <w:p w:rsidR="00D709BE" w:rsidRPr="00586E4B" w:rsidRDefault="00D709BE" w:rsidP="00D709BE"/>
    <w:p w:rsidR="00D709BE" w:rsidRPr="00D5024A" w:rsidRDefault="00D709BE" w:rsidP="00D709BE">
      <w:pPr>
        <w:pStyle w:val="Nadpis2"/>
      </w:pPr>
      <w:bookmarkStart w:id="45" w:name="_Toc223405348"/>
      <w:bookmarkStart w:id="46" w:name="_Toc479752221"/>
      <w:r w:rsidRPr="00D5024A">
        <w:t>Článek 4 : Pojištění díla - stavebně montážní pojištění</w:t>
      </w:r>
      <w:bookmarkEnd w:id="45"/>
      <w:bookmarkEnd w:id="46"/>
      <w:r w:rsidRPr="00D5024A">
        <w:t xml:space="preserve"> </w:t>
      </w:r>
    </w:p>
    <w:p w:rsidR="00D709BE" w:rsidRPr="00586E4B" w:rsidRDefault="00D709BE" w:rsidP="00D709BE">
      <w:pPr>
        <w:numPr>
          <w:ilvl w:val="0"/>
          <w:numId w:val="34"/>
        </w:numPr>
        <w:tabs>
          <w:tab w:val="clear" w:pos="993"/>
          <w:tab w:val="clear" w:pos="1350"/>
          <w:tab w:val="num" w:pos="600"/>
        </w:tabs>
        <w:ind w:left="600" w:hanging="600"/>
      </w:pPr>
      <w:r w:rsidRPr="00586E4B">
        <w:t>Pojištění stavebních a montážních rizik pokrývá škody, které mohou vzniknout v průběhu montáže nebo stavby. Vztahuje se na škody na stavbě,</w:t>
      </w:r>
      <w:r>
        <w:t xml:space="preserve"> </w:t>
      </w:r>
      <w:r w:rsidRPr="00586E4B">
        <w:t xml:space="preserve">konstrukci budovaného díla, montovaných strojích nebo technologických celcích, montážních a stavebních strojích a na zařízení staveniště z těchto příčin: </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 xml:space="preserve">požárem, výbuchem, přímým úderem blesku, nárazem nebo zřícením letadla, jeho části nebo jeho nákladu, </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 xml:space="preserve">záplavou, povodní, vichřicí, krupobitím, sesouváním půdy, zřícením skal nebo zemin, sesouváním nebo zřícením sněhových lavin, tíhou sněhu nebo námrazy, </w:t>
      </w:r>
    </w:p>
    <w:p w:rsidR="00D709BE"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pádem pojištěné věci, nárazem, pádem stromů, stožárů a jiných předmětů,</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 xml:space="preserve">vodou vytékající z vodovodních zařízení, </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neodborným zacházením, nesprávnou obsluhou, úmyslným poškozením, ne</w:t>
      </w:r>
      <w:r>
        <w:rPr>
          <w:sz w:val="22"/>
          <w:szCs w:val="22"/>
        </w:rPr>
        <w:t xml:space="preserve">šikovností, </w:t>
      </w:r>
      <w:r w:rsidRPr="00586E4B">
        <w:rPr>
          <w:sz w:val="22"/>
          <w:szCs w:val="22"/>
        </w:rPr>
        <w:t xml:space="preserve">nepozorností a nedbalostí. </w:t>
      </w:r>
    </w:p>
    <w:p w:rsidR="00D709BE" w:rsidRPr="00586E4B" w:rsidRDefault="00D709BE" w:rsidP="00D709BE">
      <w:pPr>
        <w:numPr>
          <w:ilvl w:val="0"/>
          <w:numId w:val="34"/>
        </w:numPr>
        <w:tabs>
          <w:tab w:val="clear" w:pos="993"/>
          <w:tab w:val="clear" w:pos="1350"/>
          <w:tab w:val="num" w:pos="600"/>
        </w:tabs>
        <w:ind w:left="600" w:hanging="600"/>
      </w:pPr>
      <w:r w:rsidRPr="00586E4B">
        <w:t xml:space="preserve">Pojistná hodnota je u budovaného stavebního nebo montážního díla jeho nová cena, což je hodnota díla po jeho úplném dokončení, u zařízení staveniště jeho nová cena. U ostatního pojišťovaného majetku nová cena. </w:t>
      </w:r>
    </w:p>
    <w:p w:rsidR="00D709BE" w:rsidRPr="00586E4B" w:rsidRDefault="00AB46FA" w:rsidP="00D709BE">
      <w:pPr>
        <w:numPr>
          <w:ilvl w:val="0"/>
          <w:numId w:val="34"/>
        </w:numPr>
        <w:tabs>
          <w:tab w:val="clear" w:pos="993"/>
          <w:tab w:val="clear" w:pos="1350"/>
          <w:tab w:val="num" w:pos="600"/>
        </w:tabs>
        <w:ind w:left="600" w:hanging="600"/>
      </w:pPr>
      <w:r>
        <w:t>Z</w:t>
      </w:r>
      <w:r w:rsidR="00D709BE" w:rsidRPr="00586E4B">
        <w:t xml:space="preserve">hotovitel </w:t>
      </w:r>
      <w:r w:rsidR="00D709BE">
        <w:t xml:space="preserve">je </w:t>
      </w:r>
      <w:r w:rsidR="00D709BE" w:rsidRPr="00586E4B">
        <w:t>povinen před zahájením prací pojistit dílo (stavbu, technologická zařízení, materiály a dokumentaci) proti všem možným rizikům (s vyloučením vyšší moci), na celou dobu provádění stavby až do termínu předání a převzetí díla, a to na novou cenu díla.</w:t>
      </w:r>
    </w:p>
    <w:p w:rsidR="00D709BE" w:rsidRPr="00586E4B" w:rsidRDefault="00D709BE" w:rsidP="00D709BE">
      <w:pPr>
        <w:numPr>
          <w:ilvl w:val="0"/>
          <w:numId w:val="34"/>
        </w:numPr>
        <w:tabs>
          <w:tab w:val="clear" w:pos="993"/>
          <w:tab w:val="clear" w:pos="1350"/>
          <w:tab w:val="num" w:pos="600"/>
        </w:tabs>
        <w:ind w:left="600" w:hanging="600"/>
      </w:pPr>
      <w:r w:rsidRPr="00586E4B">
        <w:t xml:space="preserve">Doklady o pojištění je zhotovitel povinen předložit objednateli </w:t>
      </w:r>
      <w:r w:rsidR="00AB46FA">
        <w:t xml:space="preserve">nejpozději </w:t>
      </w:r>
      <w:r w:rsidR="00125E5C">
        <w:t>ke dni</w:t>
      </w:r>
      <w:r w:rsidR="00C0203D">
        <w:t xml:space="preserve"> podpisu smlouvy</w:t>
      </w:r>
      <w:r w:rsidR="00125E5C">
        <w:t>.</w:t>
      </w:r>
      <w:r w:rsidRPr="00586E4B">
        <w:t xml:space="preserve"> </w:t>
      </w:r>
    </w:p>
    <w:p w:rsidR="00D709BE" w:rsidRDefault="00D709BE" w:rsidP="00D709BE">
      <w:pPr>
        <w:numPr>
          <w:ilvl w:val="0"/>
          <w:numId w:val="34"/>
        </w:numPr>
        <w:tabs>
          <w:tab w:val="clear" w:pos="993"/>
          <w:tab w:val="clear" w:pos="1350"/>
          <w:tab w:val="num" w:pos="600"/>
        </w:tabs>
        <w:ind w:left="600" w:hanging="600"/>
      </w:pPr>
      <w:r w:rsidRPr="00586E4B">
        <w:t>Nepředložení dokladů zhotovitelem o stavebně montážním pojištění díla objednateli ani v</w:t>
      </w:r>
      <w:r w:rsidR="00122D70">
        <w:t> </w:t>
      </w:r>
      <w:r w:rsidRPr="00586E4B">
        <w:t>dodatečné přiměřené lhůtě je porušením smlouvy, které opravňuje objed</w:t>
      </w:r>
      <w:r>
        <w:t>natele k</w:t>
      </w:r>
      <w:r w:rsidR="00122D70">
        <w:t> </w:t>
      </w:r>
      <w:r>
        <w:t>odstoupení od smlouvy.</w:t>
      </w:r>
    </w:p>
    <w:p w:rsidR="00D709BE" w:rsidRPr="00586E4B" w:rsidRDefault="00D709BE" w:rsidP="00D709BE"/>
    <w:p w:rsidR="00D709BE" w:rsidRPr="00D5024A" w:rsidRDefault="00D709BE" w:rsidP="00D709BE">
      <w:pPr>
        <w:pStyle w:val="Nadpis2"/>
      </w:pPr>
      <w:bookmarkStart w:id="47" w:name="_Toc223405349"/>
      <w:bookmarkStart w:id="48" w:name="_Toc479752222"/>
      <w:r w:rsidRPr="00D5024A">
        <w:t>Článek 5 : Povinnosti smluvních stran při vzniku pojistné události</w:t>
      </w:r>
      <w:bookmarkEnd w:id="47"/>
      <w:bookmarkEnd w:id="48"/>
      <w:r w:rsidRPr="00D5024A">
        <w:t xml:space="preserve"> </w:t>
      </w:r>
    </w:p>
    <w:p w:rsidR="00D709BE" w:rsidRDefault="00D709BE" w:rsidP="00D709BE">
      <w:pPr>
        <w:numPr>
          <w:ilvl w:val="0"/>
          <w:numId w:val="35"/>
        </w:numPr>
        <w:tabs>
          <w:tab w:val="clear" w:pos="993"/>
          <w:tab w:val="clear" w:pos="1350"/>
          <w:tab w:val="num" w:pos="600"/>
        </w:tabs>
        <w:ind w:left="600" w:hanging="600"/>
      </w:pPr>
      <w:r w:rsidRPr="000134C0">
        <w:t>Při vzniku pojistné události zabezpečuje veškeré ú</w:t>
      </w:r>
      <w:r>
        <w:t>kony vůči pojistiteli zhotovitel</w:t>
      </w:r>
      <w:r w:rsidRPr="000134C0">
        <w:t xml:space="preserve">. Zhotovitel je současně povinen informovat objednatele o veškerých skutečnostech </w:t>
      </w:r>
      <w:r>
        <w:t>spojených s pojistnou událostí.</w:t>
      </w:r>
    </w:p>
    <w:p w:rsidR="00D709BE" w:rsidRDefault="00D709BE" w:rsidP="00D709BE">
      <w:pPr>
        <w:numPr>
          <w:ilvl w:val="0"/>
          <w:numId w:val="35"/>
        </w:numPr>
        <w:tabs>
          <w:tab w:val="clear" w:pos="993"/>
          <w:tab w:val="clear" w:pos="1350"/>
          <w:tab w:val="num" w:pos="600"/>
        </w:tabs>
        <w:ind w:left="600" w:hanging="600"/>
      </w:pPr>
      <w:r w:rsidRPr="000134C0">
        <w:t>Smluvní strany jsou povinny v souvislosti s pojistnou událostí poskytovat si veškerou součinnost, která je v jejich možnostech.</w:t>
      </w:r>
    </w:p>
    <w:p w:rsidR="00D709BE" w:rsidRDefault="00D709BE" w:rsidP="00D709BE">
      <w:pPr>
        <w:numPr>
          <w:ilvl w:val="0"/>
          <w:numId w:val="35"/>
        </w:numPr>
        <w:tabs>
          <w:tab w:val="clear" w:pos="993"/>
          <w:tab w:val="clear" w:pos="1350"/>
          <w:tab w:val="num" w:pos="600"/>
        </w:tabs>
        <w:ind w:left="600" w:hanging="600"/>
      </w:pPr>
      <w:r w:rsidRPr="00586E4B">
        <w:t>Náklady na pojištění nes</w:t>
      </w:r>
      <w:r>
        <w:t>e zhotovitel v rámci ceny díla.</w:t>
      </w:r>
    </w:p>
    <w:p w:rsidR="00D709BE" w:rsidRPr="00586E4B" w:rsidRDefault="00D709BE" w:rsidP="00D709BE"/>
    <w:p w:rsidR="00D709BE" w:rsidRPr="00F11693" w:rsidRDefault="00D709BE" w:rsidP="00D709BE">
      <w:pPr>
        <w:pStyle w:val="Nadpis1"/>
      </w:pPr>
      <w:bookmarkStart w:id="49" w:name="_ČÁST_XI._–"/>
      <w:bookmarkStart w:id="50" w:name="_Toc223405350"/>
      <w:bookmarkStart w:id="51" w:name="_Toc479752223"/>
      <w:bookmarkEnd w:id="49"/>
      <w:r w:rsidRPr="00F11693">
        <w:t xml:space="preserve">ČÁST XI. </w:t>
      </w:r>
      <w:r>
        <w:t xml:space="preserve">– </w:t>
      </w:r>
      <w:r w:rsidR="00C3120E">
        <w:t>FINANČNÍ</w:t>
      </w:r>
      <w:r w:rsidR="00C3120E" w:rsidRPr="00F11693">
        <w:t xml:space="preserve"> </w:t>
      </w:r>
      <w:r w:rsidRPr="00F11693">
        <w:t>ZÁRUKY</w:t>
      </w:r>
      <w:bookmarkEnd w:id="50"/>
      <w:bookmarkEnd w:id="51"/>
      <w:r w:rsidRPr="00F11693">
        <w:t xml:space="preserve"> </w:t>
      </w:r>
    </w:p>
    <w:p w:rsidR="00D709BE" w:rsidRPr="00D31A39" w:rsidRDefault="00D709BE" w:rsidP="00D709BE">
      <w:pPr>
        <w:pStyle w:val="Nadpis2"/>
      </w:pPr>
      <w:bookmarkStart w:id="52" w:name="_Toc223405351"/>
      <w:bookmarkStart w:id="53" w:name="_Toc479752224"/>
      <w:r w:rsidRPr="00D5024A">
        <w:t xml:space="preserve">Článek 1 : </w:t>
      </w:r>
      <w:r w:rsidR="00C3120E">
        <w:t>Finanční</w:t>
      </w:r>
      <w:r w:rsidR="00C3120E" w:rsidRPr="00385016">
        <w:t xml:space="preserve"> </w:t>
      </w:r>
      <w:r w:rsidRPr="00385016">
        <w:t>záruka za řádné provedení díla</w:t>
      </w:r>
      <w:bookmarkEnd w:id="52"/>
      <w:bookmarkEnd w:id="53"/>
      <w:r w:rsidRPr="00D5024A">
        <w:t xml:space="preserve"> </w:t>
      </w:r>
    </w:p>
    <w:p w:rsidR="00D709BE" w:rsidRDefault="00C3120E" w:rsidP="00D709BE">
      <w:pPr>
        <w:numPr>
          <w:ilvl w:val="0"/>
          <w:numId w:val="36"/>
        </w:numPr>
        <w:tabs>
          <w:tab w:val="clear" w:pos="993"/>
          <w:tab w:val="clear" w:pos="1350"/>
          <w:tab w:val="num" w:pos="600"/>
        </w:tabs>
        <w:ind w:left="600" w:hanging="600"/>
      </w:pPr>
      <w:r>
        <w:t>Finanční</w:t>
      </w:r>
      <w:r w:rsidRPr="00586E4B">
        <w:t xml:space="preserve"> </w:t>
      </w:r>
      <w:r w:rsidR="00D709BE" w:rsidRPr="00586E4B">
        <w:t>záruka za řádné provedení díla kryje finanční nároky objednatele za zhotovitelem (zákonné či smluvní sankce, náhradu škody apod.), vzniklé objednateli z důvodů porušení povinností zhotovitele týkajících se řádného provedení díla v předepsané kvalitě</w:t>
      </w:r>
      <w:r w:rsidR="00964C5B">
        <w:t>, kterou</w:t>
      </w:r>
      <w:r w:rsidR="00D709BE" w:rsidRPr="00586E4B">
        <w:t xml:space="preserve"> zhotovitel ne</w:t>
      </w:r>
      <w:r w:rsidR="00964C5B">
        <w:t>dodržel</w:t>
      </w:r>
      <w:r w:rsidR="00D709BE" w:rsidRPr="00586E4B">
        <w:t xml:space="preserve"> ani po předchozí výzvě objednatele. </w:t>
      </w:r>
    </w:p>
    <w:p w:rsidR="00D709BE" w:rsidRPr="000E064B" w:rsidRDefault="00D709BE" w:rsidP="00D709BE">
      <w:pPr>
        <w:numPr>
          <w:ilvl w:val="0"/>
          <w:numId w:val="36"/>
        </w:numPr>
        <w:tabs>
          <w:tab w:val="clear" w:pos="993"/>
          <w:tab w:val="clear" w:pos="1350"/>
          <w:tab w:val="num" w:pos="600"/>
        </w:tabs>
        <w:ind w:left="600" w:hanging="600"/>
      </w:pPr>
      <w:r w:rsidRPr="000E064B">
        <w:t xml:space="preserve">Výše </w:t>
      </w:r>
      <w:r w:rsidR="00C3120E" w:rsidRPr="000E064B">
        <w:t xml:space="preserve">finanční </w:t>
      </w:r>
      <w:r w:rsidRPr="000E064B">
        <w:t>záruky za řádné provedení díla (garantovaná částka) se stanovuje ve výši</w:t>
      </w:r>
      <w:r w:rsidR="008A4E01" w:rsidRPr="000E064B">
        <w:t xml:space="preserve"> </w:t>
      </w:r>
      <w:r w:rsidR="00CA07CC">
        <w:t>2</w:t>
      </w:r>
      <w:r w:rsidR="00122D70">
        <w:t xml:space="preserve"> </w:t>
      </w:r>
      <w:r w:rsidRPr="000E064B">
        <w:t>% z celkové ceny díla (</w:t>
      </w:r>
      <w:r w:rsidR="00D03EE9" w:rsidRPr="000E064B">
        <w:t>bez</w:t>
      </w:r>
      <w:r w:rsidRPr="000E064B">
        <w:t xml:space="preserve"> DPH) a je součástí </w:t>
      </w:r>
      <w:r w:rsidR="00627E2D" w:rsidRPr="000E064B">
        <w:t xml:space="preserve">finanční </w:t>
      </w:r>
      <w:r w:rsidRPr="000E064B">
        <w:t>záruky předané při první fakturaci.</w:t>
      </w:r>
    </w:p>
    <w:p w:rsidR="00D709BE" w:rsidRDefault="00D709BE" w:rsidP="00D709BE">
      <w:pPr>
        <w:numPr>
          <w:ilvl w:val="0"/>
          <w:numId w:val="36"/>
        </w:numPr>
        <w:tabs>
          <w:tab w:val="clear" w:pos="993"/>
          <w:tab w:val="clear" w:pos="1350"/>
          <w:tab w:val="num" w:pos="600"/>
        </w:tabs>
        <w:ind w:left="600" w:hanging="600"/>
      </w:pPr>
      <w:r>
        <w:t>O</w:t>
      </w:r>
      <w:r w:rsidRPr="00586E4B">
        <w:t>bjednatel</w:t>
      </w:r>
      <w:r>
        <w:t xml:space="preserve"> uvolní tuto část </w:t>
      </w:r>
      <w:r w:rsidR="00627E2D">
        <w:t xml:space="preserve">finanční </w:t>
      </w:r>
      <w:r>
        <w:t>záruky po úspěšném předání</w:t>
      </w:r>
      <w:r w:rsidR="00964C5B">
        <w:t xml:space="preserve"> díla bez vad a nedodělků.</w:t>
      </w:r>
    </w:p>
    <w:p w:rsidR="00D709BE" w:rsidRDefault="00D709BE" w:rsidP="00D709BE"/>
    <w:p w:rsidR="00D709BE" w:rsidRPr="00D5024A" w:rsidRDefault="00D709BE" w:rsidP="00D709BE">
      <w:pPr>
        <w:pStyle w:val="Nadpis2"/>
      </w:pPr>
      <w:bookmarkStart w:id="54" w:name="_Toc223405352"/>
      <w:bookmarkStart w:id="55" w:name="_Toc479752225"/>
      <w:r w:rsidRPr="00D5024A">
        <w:lastRenderedPageBreak/>
        <w:t xml:space="preserve">Článek 2 : </w:t>
      </w:r>
      <w:r w:rsidR="00627E2D">
        <w:t>Finanční</w:t>
      </w:r>
      <w:r w:rsidR="00627E2D" w:rsidRPr="00D5024A">
        <w:t xml:space="preserve"> </w:t>
      </w:r>
      <w:r w:rsidRPr="00D5024A">
        <w:t>záruka za řádné dokončení díla</w:t>
      </w:r>
      <w:bookmarkEnd w:id="54"/>
      <w:bookmarkEnd w:id="55"/>
      <w:r w:rsidRPr="00D5024A">
        <w:t xml:space="preserve"> </w:t>
      </w:r>
    </w:p>
    <w:p w:rsidR="00D709BE" w:rsidRPr="00290B71" w:rsidRDefault="00D709BE" w:rsidP="00D709BE">
      <w:pPr>
        <w:numPr>
          <w:ilvl w:val="0"/>
          <w:numId w:val="37"/>
        </w:numPr>
        <w:tabs>
          <w:tab w:val="clear" w:pos="993"/>
          <w:tab w:val="clear" w:pos="1350"/>
          <w:tab w:val="num" w:pos="600"/>
        </w:tabs>
        <w:ind w:left="600" w:hanging="600"/>
      </w:pPr>
      <w:r w:rsidRPr="00290B71">
        <w:t xml:space="preserve">Výše </w:t>
      </w:r>
      <w:r w:rsidR="00627E2D" w:rsidRPr="00290B71">
        <w:t xml:space="preserve">finanční </w:t>
      </w:r>
      <w:r w:rsidRPr="00290B71">
        <w:t xml:space="preserve">záruky za řádné dokončení díla se stanovuje na výši </w:t>
      </w:r>
      <w:r w:rsidR="00AB46FA">
        <w:t>3</w:t>
      </w:r>
      <w:r w:rsidR="00122D70">
        <w:t xml:space="preserve"> </w:t>
      </w:r>
      <w:r w:rsidRPr="00290B71">
        <w:t>% z celkové ceny díla (</w:t>
      </w:r>
      <w:r w:rsidR="002B3029" w:rsidRPr="00290B71">
        <w:t>bez</w:t>
      </w:r>
      <w:r w:rsidRPr="00290B71">
        <w:t xml:space="preserve"> DPH) a je součástí </w:t>
      </w:r>
      <w:r w:rsidR="00627E2D" w:rsidRPr="00290B71">
        <w:t xml:space="preserve">finanční </w:t>
      </w:r>
      <w:r w:rsidRPr="00290B71">
        <w:t>záruky předané při první fakturaci.</w:t>
      </w:r>
    </w:p>
    <w:p w:rsidR="00A84DD7" w:rsidRPr="008A4E01" w:rsidRDefault="00A84DD7" w:rsidP="00A84DD7">
      <w:pPr>
        <w:numPr>
          <w:ilvl w:val="0"/>
          <w:numId w:val="37"/>
        </w:numPr>
        <w:tabs>
          <w:tab w:val="clear" w:pos="993"/>
          <w:tab w:val="clear" w:pos="1350"/>
          <w:tab w:val="num" w:pos="600"/>
        </w:tabs>
        <w:ind w:left="600" w:hanging="600"/>
      </w:pPr>
      <w:r w:rsidRPr="00586E4B">
        <w:t>Doba provádění stavby začíná dnem předání a převzetí staveniště a končí dnem předání a převzetí díla.</w:t>
      </w:r>
    </w:p>
    <w:p w:rsidR="00D709BE" w:rsidRPr="00DC2BC3" w:rsidRDefault="00D709BE" w:rsidP="00D709BE">
      <w:pPr>
        <w:numPr>
          <w:ilvl w:val="0"/>
          <w:numId w:val="37"/>
        </w:numPr>
        <w:tabs>
          <w:tab w:val="clear" w:pos="993"/>
          <w:tab w:val="clear" w:pos="1350"/>
          <w:tab w:val="num" w:pos="600"/>
        </w:tabs>
        <w:ind w:left="600" w:hanging="600"/>
        <w:rPr>
          <w:b/>
        </w:rPr>
      </w:pPr>
      <w:r w:rsidRPr="008A4E01">
        <w:t xml:space="preserve">Dílo se považuje za dokončené </w:t>
      </w:r>
      <w:r w:rsidR="008A4E01" w:rsidRPr="008A4E01">
        <w:t xml:space="preserve">jeho předáním </w:t>
      </w:r>
      <w:r w:rsidR="00543CA5">
        <w:t xml:space="preserve">a převzetím bez vad a nedodělků </w:t>
      </w:r>
      <w:r w:rsidR="00543CA5" w:rsidRPr="00DC2BC3">
        <w:rPr>
          <w:b/>
        </w:rPr>
        <w:t>ve lhůtě stanovené smlouvou o dílo.</w:t>
      </w:r>
    </w:p>
    <w:p w:rsidR="00D709BE" w:rsidRPr="00122D70" w:rsidRDefault="00D709BE" w:rsidP="00D709BE">
      <w:pPr>
        <w:numPr>
          <w:ilvl w:val="0"/>
          <w:numId w:val="37"/>
        </w:numPr>
        <w:tabs>
          <w:tab w:val="clear" w:pos="993"/>
          <w:tab w:val="clear" w:pos="1350"/>
          <w:tab w:val="num" w:pos="600"/>
        </w:tabs>
        <w:ind w:left="600" w:hanging="600"/>
      </w:pPr>
      <w:r w:rsidRPr="00586E4B">
        <w:t xml:space="preserve">Objednatel </w:t>
      </w:r>
      <w:r w:rsidR="00CC4EAE">
        <w:t xml:space="preserve">je povinen </w:t>
      </w:r>
      <w:r>
        <w:t>uvoln</w:t>
      </w:r>
      <w:r w:rsidR="00CC4EAE">
        <w:t>it</w:t>
      </w:r>
      <w:r>
        <w:t xml:space="preserve"> tuto část </w:t>
      </w:r>
      <w:r w:rsidR="00627E2D">
        <w:t xml:space="preserve">finanční </w:t>
      </w:r>
      <w:r>
        <w:t xml:space="preserve">záruky </w:t>
      </w:r>
      <w:r w:rsidR="00DC2BC3">
        <w:t>při dodržení podmínek uvedených v </w:t>
      </w:r>
      <w:r w:rsidR="00A84DD7">
        <w:t>bodě</w:t>
      </w:r>
      <w:r w:rsidR="00DC2BC3">
        <w:t xml:space="preserve"> (</w:t>
      </w:r>
      <w:r w:rsidR="00A84DD7">
        <w:t>3</w:t>
      </w:r>
      <w:r w:rsidR="00DC2BC3" w:rsidRPr="00122D70">
        <w:t>) tohoto článku.</w:t>
      </w:r>
    </w:p>
    <w:p w:rsidR="00D709BE" w:rsidRPr="008B2D87" w:rsidRDefault="00D709BE" w:rsidP="00D709BE"/>
    <w:p w:rsidR="00D709BE" w:rsidRPr="00122D70" w:rsidRDefault="00D709BE" w:rsidP="00D709BE">
      <w:pPr>
        <w:pStyle w:val="Nadpis2"/>
      </w:pPr>
      <w:bookmarkStart w:id="56" w:name="_Toc223405353"/>
      <w:bookmarkStart w:id="57" w:name="_Toc479752226"/>
      <w:r w:rsidRPr="00C50039">
        <w:t xml:space="preserve">Článek 3 : </w:t>
      </w:r>
      <w:r w:rsidR="00C70FD8" w:rsidRPr="00C50039">
        <w:t xml:space="preserve">Finanční </w:t>
      </w:r>
      <w:r w:rsidRPr="00C50039">
        <w:t>záruka za řádné plnění záručních podmínek</w:t>
      </w:r>
      <w:bookmarkEnd w:id="56"/>
      <w:bookmarkEnd w:id="57"/>
      <w:r w:rsidRPr="00C50039">
        <w:t xml:space="preserve"> </w:t>
      </w:r>
    </w:p>
    <w:p w:rsidR="00D709BE" w:rsidRPr="00122D70" w:rsidRDefault="00627E2D" w:rsidP="00D709BE">
      <w:pPr>
        <w:numPr>
          <w:ilvl w:val="0"/>
          <w:numId w:val="38"/>
        </w:numPr>
        <w:tabs>
          <w:tab w:val="clear" w:pos="993"/>
          <w:tab w:val="clear" w:pos="1350"/>
          <w:tab w:val="num" w:pos="600"/>
        </w:tabs>
        <w:ind w:left="600" w:hanging="600"/>
      </w:pPr>
      <w:r w:rsidRPr="00122D70">
        <w:t xml:space="preserve">Finanční </w:t>
      </w:r>
      <w:r w:rsidR="00D709BE" w:rsidRPr="00122D70">
        <w:t xml:space="preserve">záruka za řádné plnění záručních podmínek se stanovuje na výši </w:t>
      </w:r>
      <w:r w:rsidR="007D3049" w:rsidRPr="00122D70">
        <w:t>5</w:t>
      </w:r>
      <w:r w:rsidR="00122D70">
        <w:t xml:space="preserve"> </w:t>
      </w:r>
      <w:r w:rsidR="00D709BE" w:rsidRPr="00122D70">
        <w:t>% z celkové ceny díla (</w:t>
      </w:r>
      <w:r w:rsidR="002B3029" w:rsidRPr="00122D70">
        <w:t>bez</w:t>
      </w:r>
      <w:r w:rsidR="00D709BE" w:rsidRPr="00122D70">
        <w:t xml:space="preserve"> DPH) a je součástí </w:t>
      </w:r>
      <w:r w:rsidRPr="00122D70">
        <w:t xml:space="preserve">finanční </w:t>
      </w:r>
      <w:r w:rsidR="00D709BE" w:rsidRPr="00122D70">
        <w:t>záruky předané při</w:t>
      </w:r>
      <w:r w:rsidR="007D3049" w:rsidRPr="00122D70">
        <w:t xml:space="preserve"> předání díla</w:t>
      </w:r>
      <w:r w:rsidR="00D709BE" w:rsidRPr="00122D70">
        <w:t xml:space="preserve">. Tato </w:t>
      </w:r>
      <w:r w:rsidRPr="00122D70">
        <w:t xml:space="preserve">finanční </w:t>
      </w:r>
      <w:r w:rsidR="00D709BE" w:rsidRPr="00122D70">
        <w:t>záruka kryje finanční nároky objednatele za zhotovitelem (zákonné či smluvní sankce, náhradu škody apod.), vzniklé objednateli z důvodů porušení povinností zhotovitele v</w:t>
      </w:r>
      <w:r w:rsidR="00122D70">
        <w:t> </w:t>
      </w:r>
      <w:r w:rsidR="00D709BE" w:rsidRPr="00122D70">
        <w:t>průběhu záruční lhůty, které zhotovitel nesplnil ani po předchozí výzvě objednatele.</w:t>
      </w:r>
    </w:p>
    <w:p w:rsidR="00D709BE" w:rsidRPr="00122D70" w:rsidRDefault="00D709BE" w:rsidP="00D709BE">
      <w:pPr>
        <w:numPr>
          <w:ilvl w:val="0"/>
          <w:numId w:val="38"/>
        </w:numPr>
        <w:tabs>
          <w:tab w:val="clear" w:pos="993"/>
          <w:tab w:val="clear" w:pos="1350"/>
          <w:tab w:val="num" w:pos="600"/>
        </w:tabs>
        <w:ind w:left="600" w:hanging="600"/>
      </w:pPr>
      <w:r w:rsidRPr="00122D70">
        <w:t xml:space="preserve">Záruční lhůta začíná </w:t>
      </w:r>
      <w:r w:rsidR="00122D70">
        <w:t xml:space="preserve">plynout </w:t>
      </w:r>
      <w:r w:rsidRPr="00122D70">
        <w:t xml:space="preserve">dnem předání a převzetí díla. </w:t>
      </w:r>
    </w:p>
    <w:p w:rsidR="00D709BE" w:rsidRPr="00122D70" w:rsidRDefault="00D709BE" w:rsidP="00D709BE">
      <w:pPr>
        <w:numPr>
          <w:ilvl w:val="0"/>
          <w:numId w:val="38"/>
        </w:numPr>
        <w:tabs>
          <w:tab w:val="clear" w:pos="993"/>
          <w:tab w:val="clear" w:pos="1350"/>
          <w:tab w:val="num" w:pos="600"/>
        </w:tabs>
        <w:ind w:left="600" w:hanging="600"/>
      </w:pPr>
      <w:r w:rsidRPr="00122D70">
        <w:t xml:space="preserve">Objednatel uvolní část </w:t>
      </w:r>
      <w:r w:rsidR="00C70FD8" w:rsidRPr="00122D70">
        <w:t xml:space="preserve">finanční </w:t>
      </w:r>
      <w:r w:rsidRPr="00122D70">
        <w:t xml:space="preserve">záruky ve výši </w:t>
      </w:r>
      <w:r w:rsidR="00493B4C" w:rsidRPr="00122D70">
        <w:t>2</w:t>
      </w:r>
      <w:r w:rsidR="00122D70">
        <w:t xml:space="preserve"> </w:t>
      </w:r>
      <w:r w:rsidRPr="00122D70">
        <w:t>% z celkové ceny díla (</w:t>
      </w:r>
      <w:r w:rsidR="00C7662A" w:rsidRPr="00122D70">
        <w:t>bez</w:t>
      </w:r>
      <w:r w:rsidRPr="00122D70">
        <w:t xml:space="preserve"> DPH) do 30 dnů po uplynutí </w:t>
      </w:r>
      <w:r w:rsidR="00290B71" w:rsidRPr="00122D70">
        <w:t>24</w:t>
      </w:r>
      <w:r w:rsidRPr="00122D70">
        <w:t xml:space="preserve"> kalendářních měsíců od začátku záruční lhůty za podmínky, že do této doby budou odstraněny veškeré vady a nedostatky uplatněné během této části záruční lhůty. </w:t>
      </w:r>
    </w:p>
    <w:p w:rsidR="00D709BE" w:rsidRPr="00122D70" w:rsidRDefault="00D709BE" w:rsidP="00D709BE">
      <w:pPr>
        <w:numPr>
          <w:ilvl w:val="0"/>
          <w:numId w:val="38"/>
        </w:numPr>
        <w:tabs>
          <w:tab w:val="clear" w:pos="993"/>
          <w:tab w:val="clear" w:pos="1350"/>
          <w:tab w:val="num" w:pos="600"/>
        </w:tabs>
        <w:ind w:left="600" w:hanging="600"/>
      </w:pPr>
      <w:r w:rsidRPr="00122D70">
        <w:t xml:space="preserve">Objednatel uvolní část </w:t>
      </w:r>
      <w:r w:rsidR="00C70FD8" w:rsidRPr="00122D70">
        <w:t xml:space="preserve">finanční </w:t>
      </w:r>
      <w:r w:rsidRPr="00122D70">
        <w:t xml:space="preserve">záruky ve výši </w:t>
      </w:r>
      <w:r w:rsidR="00493B4C" w:rsidRPr="00122D70">
        <w:t>2</w:t>
      </w:r>
      <w:r w:rsidRPr="00122D70">
        <w:t>% z celkové ceny díla (</w:t>
      </w:r>
      <w:r w:rsidR="00C7662A" w:rsidRPr="00122D70">
        <w:t>bez</w:t>
      </w:r>
      <w:r w:rsidRPr="00122D70">
        <w:t xml:space="preserve"> DPH) do 30 dnů po uplynutí </w:t>
      </w:r>
      <w:r w:rsidR="00290B71" w:rsidRPr="00122D70">
        <w:t>42</w:t>
      </w:r>
      <w:r w:rsidRPr="00122D70">
        <w:t xml:space="preserve"> kalendářních měsíců od začátku záruční lhůty za podmínky, že do této doby budou odstraněny veškeré vady a nedostatky uplatněné během této části záruční lhůty.</w:t>
      </w:r>
    </w:p>
    <w:p w:rsidR="00D709BE" w:rsidRPr="00122D70" w:rsidRDefault="00D709BE" w:rsidP="00D709BE">
      <w:pPr>
        <w:numPr>
          <w:ilvl w:val="0"/>
          <w:numId w:val="38"/>
        </w:numPr>
        <w:tabs>
          <w:tab w:val="clear" w:pos="993"/>
          <w:tab w:val="clear" w:pos="1350"/>
          <w:tab w:val="num" w:pos="600"/>
        </w:tabs>
        <w:ind w:left="600" w:hanging="600"/>
      </w:pPr>
      <w:r w:rsidRPr="00122D70">
        <w:t xml:space="preserve">Objednatel uvolní část </w:t>
      </w:r>
      <w:r w:rsidR="00C70FD8" w:rsidRPr="00122D70">
        <w:t xml:space="preserve">finanční </w:t>
      </w:r>
      <w:r w:rsidRPr="00122D70">
        <w:t xml:space="preserve">záruky ve výši </w:t>
      </w:r>
      <w:r w:rsidR="000E064B" w:rsidRPr="00122D70">
        <w:t>1</w:t>
      </w:r>
      <w:r w:rsidRPr="00122D70">
        <w:t>% z celkové ceny díla (</w:t>
      </w:r>
      <w:r w:rsidR="00C7662A" w:rsidRPr="00122D70">
        <w:t>bez</w:t>
      </w:r>
      <w:r w:rsidRPr="00122D70">
        <w:t xml:space="preserve"> DPH) do 30 dnů po uplynutí </w:t>
      </w:r>
      <w:r w:rsidR="00290B71" w:rsidRPr="00122D70">
        <w:t>60</w:t>
      </w:r>
      <w:r w:rsidRPr="00122D70">
        <w:t xml:space="preserve"> kalendářních měsíců od začátku záruční lhůty za podmínky, že do této doby budou odstraněny veškeré vady a nedostatky uplatněné během této části záruční lhůty.</w:t>
      </w:r>
    </w:p>
    <w:p w:rsidR="00D709BE" w:rsidRPr="00122D70" w:rsidRDefault="00D709BE" w:rsidP="00D709BE"/>
    <w:p w:rsidR="00D709BE" w:rsidRPr="00D5024A" w:rsidRDefault="00D709BE" w:rsidP="00D709BE">
      <w:pPr>
        <w:pStyle w:val="Nadpis2"/>
      </w:pPr>
      <w:bookmarkStart w:id="58" w:name="_Toc223405354"/>
      <w:bookmarkStart w:id="59" w:name="_Toc479752227"/>
      <w:r w:rsidRPr="008B2D87">
        <w:t>Článek 4 : Obecně k uplatnění práv ze záruk</w:t>
      </w:r>
      <w:bookmarkEnd w:id="58"/>
      <w:bookmarkEnd w:id="59"/>
      <w:r w:rsidRPr="00D5024A">
        <w:t xml:space="preserve"> </w:t>
      </w:r>
    </w:p>
    <w:p w:rsidR="00D709BE" w:rsidRDefault="00D709BE" w:rsidP="00D709BE">
      <w:pPr>
        <w:numPr>
          <w:ilvl w:val="0"/>
          <w:numId w:val="39"/>
        </w:numPr>
        <w:tabs>
          <w:tab w:val="clear" w:pos="993"/>
          <w:tab w:val="clear" w:pos="1350"/>
          <w:tab w:val="num" w:pos="600"/>
        </w:tabs>
        <w:ind w:left="600" w:hanging="600"/>
      </w:pPr>
      <w:r w:rsidRPr="00586E4B">
        <w:t xml:space="preserve">Výplatu peněžních prostředků z </w:t>
      </w:r>
      <w:r w:rsidR="00627E2D">
        <w:t>finanční</w:t>
      </w:r>
      <w:r w:rsidR="00627E2D" w:rsidRPr="00586E4B">
        <w:t xml:space="preserve"> </w:t>
      </w:r>
      <w:r w:rsidRPr="00586E4B">
        <w:t>záruky může objednatel uplatnit jen v případě neplnění povinností zhotovitele, na které byl objednatelem písemně upozorněn, a ani v</w:t>
      </w:r>
      <w:r w:rsidR="00122D70">
        <w:t> </w:t>
      </w:r>
      <w:r w:rsidRPr="00586E4B">
        <w:t>poskytnuté přiměřené náhradní lhůtě svůj závazek nesplnil, nebo v případě prokázan</w:t>
      </w:r>
      <w:r>
        <w:t>é škody způsobené zhotovitelem.</w:t>
      </w:r>
    </w:p>
    <w:p w:rsidR="00D709BE" w:rsidRDefault="00D709BE" w:rsidP="00D709BE">
      <w:pPr>
        <w:numPr>
          <w:ilvl w:val="0"/>
          <w:numId w:val="39"/>
        </w:numPr>
        <w:tabs>
          <w:tab w:val="clear" w:pos="993"/>
          <w:tab w:val="clear" w:pos="1350"/>
          <w:tab w:val="num" w:pos="600"/>
        </w:tabs>
        <w:ind w:left="600" w:hanging="600"/>
      </w:pPr>
      <w:r w:rsidRPr="00586E4B">
        <w:t xml:space="preserve">Objednatel je po skončení platnosti </w:t>
      </w:r>
      <w:r w:rsidR="00627E2D">
        <w:t>finanční</w:t>
      </w:r>
      <w:r w:rsidR="00627E2D" w:rsidRPr="00586E4B">
        <w:t xml:space="preserve"> </w:t>
      </w:r>
      <w:r w:rsidRPr="00586E4B">
        <w:t xml:space="preserve">záruky povinen vrátit záruční listinu zpět zhotoviteli do </w:t>
      </w:r>
      <w:r>
        <w:t>30</w:t>
      </w:r>
      <w:r w:rsidRPr="00586E4B">
        <w:t xml:space="preserve"> dnů o</w:t>
      </w:r>
      <w:r>
        <w:t>de dne skončení její platnosti.</w:t>
      </w:r>
    </w:p>
    <w:p w:rsidR="00D709BE" w:rsidRPr="00586E4B" w:rsidRDefault="00D709BE" w:rsidP="00D709BE"/>
    <w:p w:rsidR="00D709BE" w:rsidRPr="00F11693" w:rsidRDefault="00D709BE" w:rsidP="00D709BE">
      <w:pPr>
        <w:pStyle w:val="Nadpis1"/>
      </w:pPr>
      <w:bookmarkStart w:id="60" w:name="_Toc223405355"/>
      <w:bookmarkStart w:id="61" w:name="_Toc479752228"/>
      <w:r w:rsidRPr="00F11693">
        <w:t xml:space="preserve">ČÁST XII. </w:t>
      </w:r>
      <w:r>
        <w:t>– STAVENI</w:t>
      </w:r>
      <w:r w:rsidRPr="00F11693">
        <w:t>ŠTĚ</w:t>
      </w:r>
      <w:bookmarkEnd w:id="60"/>
      <w:bookmarkEnd w:id="61"/>
      <w:r w:rsidRPr="00F11693">
        <w:t xml:space="preserve"> </w:t>
      </w:r>
    </w:p>
    <w:p w:rsidR="00D709BE" w:rsidRPr="00D5024A" w:rsidRDefault="00D709BE" w:rsidP="00D709BE">
      <w:pPr>
        <w:pStyle w:val="Nadpis2"/>
      </w:pPr>
      <w:bookmarkStart w:id="62" w:name="_Toc223405356"/>
      <w:bookmarkStart w:id="63" w:name="_Toc479752229"/>
      <w:r w:rsidRPr="00D5024A">
        <w:t>Článek 1 : Předání a převzetí staveniště</w:t>
      </w:r>
      <w:bookmarkEnd w:id="62"/>
      <w:bookmarkEnd w:id="63"/>
      <w:r w:rsidRPr="00D5024A">
        <w:t xml:space="preserve"> </w:t>
      </w:r>
    </w:p>
    <w:p w:rsidR="00D709BE" w:rsidRPr="00787EF6" w:rsidRDefault="00D709BE" w:rsidP="00D709BE">
      <w:pPr>
        <w:numPr>
          <w:ilvl w:val="0"/>
          <w:numId w:val="40"/>
        </w:numPr>
        <w:tabs>
          <w:tab w:val="clear" w:pos="993"/>
          <w:tab w:val="clear" w:pos="1350"/>
          <w:tab w:val="num" w:pos="600"/>
        </w:tabs>
        <w:ind w:left="600" w:hanging="600"/>
      </w:pPr>
      <w:r w:rsidRPr="00787EF6">
        <w:t xml:space="preserve">Objednatel je povinen předat a zhotovitel převzít staveniště (nebo jeho ucelenou část) prosté faktických vad v termínu do </w:t>
      </w:r>
      <w:r w:rsidR="006F50E0" w:rsidRPr="006F50E0">
        <w:t>15</w:t>
      </w:r>
      <w:r w:rsidRPr="006F50E0">
        <w:t xml:space="preserve"> dnů</w:t>
      </w:r>
      <w:r w:rsidRPr="00787EF6">
        <w:t xml:space="preserve"> </w:t>
      </w:r>
      <w:r w:rsidR="00EF3463">
        <w:t>ode dne podpisu smlouvy</w:t>
      </w:r>
      <w:r w:rsidRPr="00787EF6">
        <w:t>,</w:t>
      </w:r>
    </w:p>
    <w:p w:rsidR="00D709BE" w:rsidRDefault="00D709BE" w:rsidP="00D709BE">
      <w:pPr>
        <w:numPr>
          <w:ilvl w:val="0"/>
          <w:numId w:val="40"/>
        </w:numPr>
        <w:tabs>
          <w:tab w:val="clear" w:pos="993"/>
          <w:tab w:val="clear" w:pos="1350"/>
          <w:tab w:val="num" w:pos="600"/>
        </w:tabs>
        <w:ind w:left="600" w:hanging="600"/>
      </w:pPr>
      <w:r w:rsidRPr="00586E4B">
        <w:t>Nepředání staveniště objednatelem ani v dodatečné přiměřené lhůtě je porušením smlouvy, které opravňuje zhoto</w:t>
      </w:r>
      <w:r>
        <w:t>vitele k odstoupení od smlouvy.</w:t>
      </w:r>
    </w:p>
    <w:p w:rsidR="00D709BE" w:rsidRPr="00586E4B" w:rsidRDefault="00D709BE" w:rsidP="00D709BE"/>
    <w:p w:rsidR="00D709BE" w:rsidRPr="00D5024A" w:rsidRDefault="00D709BE" w:rsidP="00D709BE">
      <w:pPr>
        <w:pStyle w:val="Nadpis2"/>
      </w:pPr>
      <w:bookmarkStart w:id="64" w:name="_Toc223405357"/>
      <w:bookmarkStart w:id="65" w:name="_Toc479752230"/>
      <w:r w:rsidRPr="00D5024A">
        <w:t>Článek 2 : Organizace předání a převzetí staveniště</w:t>
      </w:r>
      <w:bookmarkEnd w:id="64"/>
      <w:bookmarkEnd w:id="65"/>
      <w:r w:rsidRPr="00D5024A">
        <w:t xml:space="preserve"> </w:t>
      </w:r>
    </w:p>
    <w:p w:rsidR="00D709BE" w:rsidRDefault="00D709BE" w:rsidP="00D709BE">
      <w:pPr>
        <w:numPr>
          <w:ilvl w:val="0"/>
          <w:numId w:val="41"/>
        </w:numPr>
        <w:tabs>
          <w:tab w:val="clear" w:pos="993"/>
          <w:tab w:val="clear" w:pos="1350"/>
          <w:tab w:val="num" w:pos="600"/>
        </w:tabs>
        <w:ind w:left="600" w:hanging="600"/>
      </w:pPr>
      <w:r w:rsidRPr="00586E4B">
        <w:t>O předání a převzetí staveniště vyhotoví objednatel písemný proto</w:t>
      </w:r>
      <w:r>
        <w:t>kol, který obě strany podepíší.</w:t>
      </w:r>
    </w:p>
    <w:p w:rsidR="00D709BE" w:rsidRDefault="00D709BE" w:rsidP="00D709BE">
      <w:pPr>
        <w:numPr>
          <w:ilvl w:val="0"/>
          <w:numId w:val="41"/>
        </w:numPr>
        <w:tabs>
          <w:tab w:val="clear" w:pos="993"/>
          <w:tab w:val="clear" w:pos="1350"/>
          <w:tab w:val="num" w:pos="600"/>
        </w:tabs>
        <w:ind w:left="600" w:hanging="600"/>
      </w:pPr>
      <w:r w:rsidRPr="00586E4B">
        <w:t>Za den předání a převzetí staveniště se považuje den, kdy dojde k oboustrannému</w:t>
      </w:r>
      <w:r>
        <w:t xml:space="preserve"> podpisu příslušného protokolu.</w:t>
      </w:r>
    </w:p>
    <w:p w:rsidR="00D709BE" w:rsidRPr="00586E4B" w:rsidRDefault="00D709BE" w:rsidP="00D709BE"/>
    <w:p w:rsidR="00D709BE" w:rsidRPr="00D5024A" w:rsidRDefault="00D709BE" w:rsidP="00D709BE">
      <w:pPr>
        <w:pStyle w:val="Nadpis2"/>
      </w:pPr>
      <w:bookmarkStart w:id="66" w:name="_Toc223405358"/>
      <w:bookmarkStart w:id="67" w:name="_Toc479752231"/>
      <w:r w:rsidRPr="00D5024A">
        <w:t>Článek 3: Ochrana stávaj</w:t>
      </w:r>
      <w:r>
        <w:t>ících inženýrských sí</w:t>
      </w:r>
      <w:r w:rsidRPr="00D5024A">
        <w:t>tí</w:t>
      </w:r>
      <w:bookmarkEnd w:id="66"/>
      <w:bookmarkEnd w:id="67"/>
      <w:r w:rsidRPr="00D5024A">
        <w:t xml:space="preserve"> </w:t>
      </w:r>
    </w:p>
    <w:p w:rsidR="00D709BE" w:rsidRDefault="00D709BE" w:rsidP="00D709BE">
      <w:pPr>
        <w:numPr>
          <w:ilvl w:val="0"/>
          <w:numId w:val="42"/>
        </w:numPr>
        <w:tabs>
          <w:tab w:val="clear" w:pos="993"/>
          <w:tab w:val="clear" w:pos="1350"/>
          <w:tab w:val="num" w:pos="600"/>
        </w:tabs>
        <w:ind w:left="600" w:hanging="600"/>
      </w:pPr>
      <w:r w:rsidRPr="00586E4B">
        <w:t>Zhotovitel je povinen seznámit se po převzetí staveniště s rozmístěním a trasou stávajících inženýrských sítí na staveništi a přilehlých pozemcích dotčených prováděním díla a tyto vhodným způsobem chránit tak, aby v průběhu provádění díla nedošlo k jejich poš</w:t>
      </w:r>
      <w:r>
        <w:t>kození.</w:t>
      </w:r>
    </w:p>
    <w:p w:rsidR="00D709BE" w:rsidRDefault="00D709BE" w:rsidP="00D709BE">
      <w:pPr>
        <w:numPr>
          <w:ilvl w:val="0"/>
          <w:numId w:val="42"/>
        </w:numPr>
        <w:tabs>
          <w:tab w:val="clear" w:pos="993"/>
          <w:tab w:val="clear" w:pos="1350"/>
          <w:tab w:val="num" w:pos="600"/>
        </w:tabs>
        <w:ind w:left="600" w:hanging="600"/>
      </w:pPr>
      <w:r>
        <w:t>Zhotovi</w:t>
      </w:r>
      <w:r w:rsidRPr="00586E4B">
        <w:t>tel je povinen dodržovat všechny podmínky správců nebo vlastníků sítí a nese veškeré důsledky a šk</w:t>
      </w:r>
      <w:r>
        <w:t>ody vzniklé jejich nedodržením.</w:t>
      </w:r>
    </w:p>
    <w:p w:rsidR="00D709BE" w:rsidRDefault="00D709BE" w:rsidP="00D709BE">
      <w:pPr>
        <w:numPr>
          <w:ilvl w:val="0"/>
          <w:numId w:val="42"/>
        </w:numPr>
        <w:tabs>
          <w:tab w:val="clear" w:pos="993"/>
          <w:tab w:val="clear" w:pos="1350"/>
          <w:tab w:val="num" w:pos="600"/>
        </w:tabs>
        <w:ind w:left="600" w:hanging="600"/>
      </w:pPr>
      <w:r w:rsidRPr="00586E4B">
        <w:lastRenderedPageBreak/>
        <w:t>Dojde-</w:t>
      </w:r>
      <w:proofErr w:type="spellStart"/>
      <w:r w:rsidRPr="00586E4B">
        <w:t>Ii</w:t>
      </w:r>
      <w:proofErr w:type="spellEnd"/>
      <w:r w:rsidRPr="00586E4B">
        <w:t xml:space="preserve"> k poškození stávajících inženýrských sítí, které byly řádně vytýčeny a předány, nese veškeré náklady na uvedení sítí do původního stavu zhotovitel včet</w:t>
      </w:r>
      <w:r>
        <w:t>ně případných škod, pokut apod.</w:t>
      </w:r>
    </w:p>
    <w:p w:rsidR="00D709BE" w:rsidRPr="00586E4B" w:rsidRDefault="00D709BE" w:rsidP="00D709BE"/>
    <w:p w:rsidR="00D709BE" w:rsidRPr="00D5024A" w:rsidRDefault="00D709BE" w:rsidP="00D709BE">
      <w:pPr>
        <w:pStyle w:val="Nadpis2"/>
      </w:pPr>
      <w:bookmarkStart w:id="68" w:name="_Toc223405359"/>
      <w:bookmarkStart w:id="69" w:name="_Toc479752232"/>
      <w:r w:rsidRPr="00D5024A">
        <w:t xml:space="preserve">Článek </w:t>
      </w:r>
      <w:r w:rsidRPr="00586E4B">
        <w:t xml:space="preserve">4 : </w:t>
      </w:r>
      <w:r w:rsidRPr="00D5024A">
        <w:t>Vybudování zařízení staveniště</w:t>
      </w:r>
      <w:bookmarkEnd w:id="68"/>
      <w:bookmarkEnd w:id="69"/>
      <w:r w:rsidRPr="00D5024A">
        <w:t xml:space="preserve"> </w:t>
      </w:r>
    </w:p>
    <w:p w:rsidR="00D709BE" w:rsidRPr="00BA3424" w:rsidRDefault="00D709BE" w:rsidP="00D709BE">
      <w:pPr>
        <w:pStyle w:val="Styl"/>
        <w:numPr>
          <w:ilvl w:val="0"/>
          <w:numId w:val="4"/>
        </w:numPr>
        <w:tabs>
          <w:tab w:val="clear" w:pos="720"/>
          <w:tab w:val="num" w:pos="567"/>
        </w:tabs>
        <w:ind w:left="567" w:hanging="567"/>
        <w:jc w:val="both"/>
        <w:rPr>
          <w:sz w:val="22"/>
          <w:szCs w:val="22"/>
        </w:rPr>
      </w:pPr>
      <w:r w:rsidRPr="00BA3424">
        <w:rPr>
          <w:sz w:val="22"/>
          <w:szCs w:val="22"/>
        </w:rPr>
        <w:t xml:space="preserve">Provozní, sociální a případně i výrobní zařízení staveniště zabezpečuje zhotovitel v souladu se svými potřebami, požadavky objednatele pro výkon technického a autorského dozoru </w:t>
      </w:r>
      <w:r w:rsidR="00573AD9">
        <w:rPr>
          <w:sz w:val="22"/>
          <w:szCs w:val="22"/>
        </w:rPr>
        <w:t>uvedenými v zadávací dokumentaci</w:t>
      </w:r>
      <w:r w:rsidRPr="00BA3424">
        <w:rPr>
          <w:sz w:val="22"/>
          <w:szCs w:val="22"/>
        </w:rPr>
        <w:t xml:space="preserve"> a respektováním projektové dokumentace předané objednatelem. </w:t>
      </w:r>
    </w:p>
    <w:p w:rsidR="00D709BE" w:rsidRPr="00BA3424" w:rsidRDefault="00D709BE" w:rsidP="00D709BE">
      <w:pPr>
        <w:pStyle w:val="Styl"/>
        <w:numPr>
          <w:ilvl w:val="0"/>
          <w:numId w:val="4"/>
        </w:numPr>
        <w:tabs>
          <w:tab w:val="clear" w:pos="720"/>
          <w:tab w:val="num" w:pos="567"/>
        </w:tabs>
        <w:ind w:left="567" w:hanging="567"/>
        <w:jc w:val="both"/>
        <w:rPr>
          <w:sz w:val="22"/>
          <w:szCs w:val="22"/>
        </w:rPr>
      </w:pPr>
      <w:r w:rsidRPr="00BA3424">
        <w:rPr>
          <w:sz w:val="22"/>
          <w:szCs w:val="22"/>
        </w:rPr>
        <w:t xml:space="preserve">Náklady na projekt, vybudování, zprovoznění, údržbu, likvidaci a vyklizení zařízení staveniště jsou zahrnuty v ceně díla. </w:t>
      </w:r>
    </w:p>
    <w:p w:rsidR="00D709BE" w:rsidRPr="00BA3424" w:rsidRDefault="00D709BE" w:rsidP="00D709BE">
      <w:pPr>
        <w:pStyle w:val="Styl"/>
        <w:numPr>
          <w:ilvl w:val="0"/>
          <w:numId w:val="4"/>
        </w:numPr>
        <w:tabs>
          <w:tab w:val="clear" w:pos="720"/>
          <w:tab w:val="num" w:pos="567"/>
        </w:tabs>
        <w:ind w:left="567" w:hanging="567"/>
        <w:jc w:val="both"/>
        <w:rPr>
          <w:sz w:val="22"/>
          <w:szCs w:val="22"/>
        </w:rPr>
      </w:pPr>
      <w:r w:rsidRPr="00BA3424">
        <w:rPr>
          <w:sz w:val="22"/>
          <w:szCs w:val="22"/>
        </w:rPr>
        <w:t>Jako součást zařízení staveniště zajistí zhotovitel i rozvod potřebných médií na staveništi a</w:t>
      </w:r>
      <w:r w:rsidR="00122D70">
        <w:rPr>
          <w:sz w:val="22"/>
          <w:szCs w:val="22"/>
        </w:rPr>
        <w:t> </w:t>
      </w:r>
      <w:r w:rsidRPr="00BA3424">
        <w:rPr>
          <w:sz w:val="22"/>
          <w:szCs w:val="22"/>
        </w:rPr>
        <w:t xml:space="preserve">jejich připojení na odběrná místa. Zhotovitel je povinen zabezpečit samostatná měřící místa na úhradu jím spotřebovaných energií a tyto uhradit. </w:t>
      </w:r>
    </w:p>
    <w:p w:rsidR="00D709BE" w:rsidRDefault="00D709BE" w:rsidP="00D709BE">
      <w:pPr>
        <w:pStyle w:val="Styl"/>
        <w:numPr>
          <w:ilvl w:val="0"/>
          <w:numId w:val="4"/>
        </w:numPr>
        <w:tabs>
          <w:tab w:val="clear" w:pos="720"/>
          <w:tab w:val="num" w:pos="567"/>
        </w:tabs>
        <w:ind w:left="567" w:hanging="567"/>
        <w:jc w:val="both"/>
        <w:rPr>
          <w:sz w:val="22"/>
          <w:szCs w:val="22"/>
        </w:rPr>
      </w:pPr>
      <w:r w:rsidRPr="00586E4B">
        <w:rPr>
          <w:sz w:val="22"/>
          <w:szCs w:val="22"/>
        </w:rPr>
        <w:t>Zhotovitel je povinen poskytnout objednateli a osobám vykonávajícím funkci technického a</w:t>
      </w:r>
      <w:r w:rsidR="00122D70">
        <w:rPr>
          <w:sz w:val="22"/>
          <w:szCs w:val="22"/>
        </w:rPr>
        <w:t> </w:t>
      </w:r>
      <w:r w:rsidRPr="00586E4B">
        <w:rPr>
          <w:sz w:val="22"/>
          <w:szCs w:val="22"/>
        </w:rPr>
        <w:t xml:space="preserve">autorského dozoru </w:t>
      </w:r>
      <w:r>
        <w:rPr>
          <w:sz w:val="22"/>
          <w:szCs w:val="22"/>
        </w:rPr>
        <w:t xml:space="preserve">a koordinátora BOZP </w:t>
      </w:r>
      <w:r w:rsidRPr="00586E4B">
        <w:rPr>
          <w:sz w:val="22"/>
          <w:szCs w:val="22"/>
        </w:rPr>
        <w:t>provozní prostory a zařízení nezbytné pro výkon jejich funkce při realizaci díla. Náklady s tímto spojené jsou v ceně díla včet</w:t>
      </w:r>
      <w:r>
        <w:rPr>
          <w:sz w:val="22"/>
          <w:szCs w:val="22"/>
        </w:rPr>
        <w:t>ně energií.</w:t>
      </w:r>
    </w:p>
    <w:p w:rsidR="00D709BE" w:rsidRPr="00586E4B" w:rsidRDefault="00D709BE" w:rsidP="00D709BE">
      <w:pPr>
        <w:pStyle w:val="Styl"/>
        <w:jc w:val="both"/>
        <w:rPr>
          <w:sz w:val="22"/>
          <w:szCs w:val="22"/>
        </w:rPr>
      </w:pPr>
    </w:p>
    <w:p w:rsidR="00D709BE" w:rsidRPr="00586E4B" w:rsidRDefault="00D709BE" w:rsidP="00D709BE">
      <w:pPr>
        <w:pStyle w:val="Nadpis2"/>
      </w:pPr>
      <w:bookmarkStart w:id="70" w:name="_Toc223405360"/>
      <w:bookmarkStart w:id="71" w:name="_Toc479752233"/>
      <w:r w:rsidRPr="00586E4B">
        <w:t>Článek 5 : Užívání staveniště</w:t>
      </w:r>
      <w:bookmarkEnd w:id="70"/>
      <w:bookmarkEnd w:id="71"/>
      <w:r w:rsidRPr="00586E4B">
        <w:t xml:space="preserve">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 xml:space="preserve">Zhotovitel je povinen užívat staveniště pouze pro účely související s prováděním díla a při užívání staveniště je povinen dodržovat veškeré právní předpisy.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 xml:space="preserve">Odvod srážkových, odpadních a technologických vod ze staveniště zajišťuje zhotovitel a je povinen dbát na to, aby nedocházelo k podmáčení staveniště nebo okolních ploch. Pokud </w:t>
      </w:r>
      <w:r>
        <w:rPr>
          <w:sz w:val="22"/>
          <w:szCs w:val="22"/>
        </w:rPr>
        <w:br/>
      </w:r>
      <w:r w:rsidRPr="0022071D">
        <w:rPr>
          <w:sz w:val="22"/>
          <w:szCs w:val="22"/>
        </w:rPr>
        <w:t xml:space="preserve">k této činnosti využije veřejných stokových sítí, je povinen tuto skutečnost projednat </w:t>
      </w:r>
      <w:r>
        <w:rPr>
          <w:sz w:val="22"/>
          <w:szCs w:val="22"/>
        </w:rPr>
        <w:br/>
      </w:r>
      <w:r w:rsidRPr="0022071D">
        <w:rPr>
          <w:sz w:val="22"/>
          <w:szCs w:val="22"/>
        </w:rPr>
        <w:t xml:space="preserve">s vlastníkem těchto sítí. </w:t>
      </w:r>
    </w:p>
    <w:p w:rsidR="00D709BE" w:rsidRPr="00586E4B" w:rsidRDefault="00D709BE" w:rsidP="00D709BE">
      <w:pPr>
        <w:pStyle w:val="Styl"/>
        <w:numPr>
          <w:ilvl w:val="0"/>
          <w:numId w:val="5"/>
        </w:numPr>
        <w:tabs>
          <w:tab w:val="clear" w:pos="750"/>
          <w:tab w:val="num" w:pos="567"/>
        </w:tabs>
        <w:ind w:left="567" w:hanging="567"/>
        <w:jc w:val="both"/>
        <w:rPr>
          <w:sz w:val="22"/>
          <w:szCs w:val="22"/>
        </w:rPr>
      </w:pPr>
      <w:r w:rsidRPr="00586E4B">
        <w:rPr>
          <w:sz w:val="22"/>
          <w:szCs w:val="22"/>
        </w:rPr>
        <w:t xml:space="preserve">Zhotovitel zajistí střežení staveniště a v případě potřeby i jeho oplocení nebo jiné vhodné zabezpečení. </w:t>
      </w:r>
    </w:p>
    <w:p w:rsidR="00D709BE" w:rsidRPr="00586E4B" w:rsidRDefault="00D709BE" w:rsidP="00D709BE">
      <w:pPr>
        <w:pStyle w:val="Styl"/>
        <w:numPr>
          <w:ilvl w:val="0"/>
          <w:numId w:val="5"/>
        </w:numPr>
        <w:tabs>
          <w:tab w:val="clear" w:pos="750"/>
          <w:tab w:val="num" w:pos="567"/>
        </w:tabs>
        <w:ind w:left="567" w:hanging="567"/>
        <w:jc w:val="both"/>
        <w:rPr>
          <w:sz w:val="22"/>
          <w:szCs w:val="22"/>
        </w:rPr>
      </w:pPr>
      <w:r w:rsidRPr="00586E4B">
        <w:rPr>
          <w:sz w:val="22"/>
          <w:szCs w:val="22"/>
        </w:rPr>
        <w:t xml:space="preserve">Zhotovitel není oprávněn využívat staveniště k ubytování osob, pokud k tomu není určeno.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 xml:space="preserve">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w:t>
      </w:r>
      <w:r>
        <w:rPr>
          <w:sz w:val="22"/>
          <w:szCs w:val="22"/>
        </w:rPr>
        <w:br/>
      </w:r>
      <w:r w:rsidRPr="0022071D">
        <w:rPr>
          <w:sz w:val="22"/>
          <w:szCs w:val="22"/>
        </w:rPr>
        <w:t xml:space="preserve">a autorského dozoru a koordinátora BOZP. Zhotovitel je povinen tuto identifikační tabuli udržovat, na základě údajů předaných objednatelem, v aktuálním stavu.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Jiné informační tabule či reklamy lze na staveništi umístit pouze se souhlasem objednatele.</w:t>
      </w:r>
    </w:p>
    <w:p w:rsidR="00D709BE" w:rsidRPr="00586E4B" w:rsidRDefault="00D709BE" w:rsidP="00D709BE"/>
    <w:p w:rsidR="00D709BE" w:rsidRPr="00D5024A" w:rsidRDefault="00D709BE" w:rsidP="00D709BE">
      <w:pPr>
        <w:pStyle w:val="Nadpis2"/>
      </w:pPr>
      <w:bookmarkStart w:id="72" w:name="_Toc223405361"/>
      <w:bookmarkStart w:id="73" w:name="_Toc479752234"/>
      <w:r w:rsidRPr="00D5024A">
        <w:t>Článek 6 : Podmínky užívání veřejných prostranství a komunikací</w:t>
      </w:r>
      <w:bookmarkEnd w:id="72"/>
      <w:bookmarkEnd w:id="73"/>
      <w:r w:rsidRPr="00D5024A">
        <w:t xml:space="preserve"> </w:t>
      </w:r>
    </w:p>
    <w:p w:rsidR="00D709BE" w:rsidRPr="00330FB5" w:rsidRDefault="00D709BE" w:rsidP="00D709BE">
      <w:pPr>
        <w:pStyle w:val="Styl"/>
        <w:numPr>
          <w:ilvl w:val="0"/>
          <w:numId w:val="6"/>
        </w:numPr>
        <w:tabs>
          <w:tab w:val="clear" w:pos="735"/>
          <w:tab w:val="num" w:pos="567"/>
        </w:tabs>
        <w:ind w:left="567" w:hanging="567"/>
        <w:jc w:val="both"/>
        <w:rPr>
          <w:sz w:val="22"/>
          <w:szCs w:val="22"/>
        </w:rPr>
      </w:pPr>
      <w:r w:rsidRPr="00330FB5">
        <w:rPr>
          <w:sz w:val="22"/>
          <w:szCs w:val="22"/>
        </w:rPr>
        <w:t xml:space="preserve">Veškerá potřebná povolení k užívání veřejných ploch, případně rozkopávkám nebo překopům veřejných komunikací zajišťuje zhotovitel a nese veškeré případné poplatky. </w:t>
      </w:r>
    </w:p>
    <w:p w:rsidR="00D709BE" w:rsidRPr="00330FB5" w:rsidRDefault="00D709BE" w:rsidP="00D709BE">
      <w:pPr>
        <w:pStyle w:val="Styl"/>
        <w:numPr>
          <w:ilvl w:val="0"/>
          <w:numId w:val="6"/>
        </w:numPr>
        <w:tabs>
          <w:tab w:val="clear" w:pos="735"/>
          <w:tab w:val="num" w:pos="567"/>
        </w:tabs>
        <w:ind w:left="567" w:hanging="567"/>
        <w:jc w:val="both"/>
        <w:rPr>
          <w:sz w:val="22"/>
          <w:szCs w:val="22"/>
        </w:rPr>
      </w:pPr>
      <w:r w:rsidRPr="00330FB5">
        <w:rPr>
          <w:sz w:val="22"/>
          <w:szCs w:val="22"/>
        </w:rPr>
        <w:t xml:space="preserve">Jestliže v souvislosti s provozem staveniště nebo prováděním díla bude třeba umístit nebo přemístit dopravní značky podle předpisů o pozemních komunikacích, obstará tyto práce zhotovitel. </w:t>
      </w:r>
    </w:p>
    <w:p w:rsidR="00D709BE" w:rsidRPr="00586E4B"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Zhotovitel dále zodpovídá i za umisťování, přemisťování a udržování dopravních značek v</w:t>
      </w:r>
      <w:r w:rsidR="000B7957">
        <w:rPr>
          <w:sz w:val="22"/>
          <w:szCs w:val="22"/>
        </w:rPr>
        <w:t> </w:t>
      </w:r>
      <w:r w:rsidRPr="00586E4B">
        <w:rPr>
          <w:sz w:val="22"/>
          <w:szCs w:val="22"/>
        </w:rPr>
        <w:t xml:space="preserve">souvislosti s průběhem provádění prací. Jakékoliv pokuty či náhrady škod vzniklých v této souvislosti jdou k tíži zhotovitele. </w:t>
      </w:r>
    </w:p>
    <w:p w:rsidR="00D709BE" w:rsidRPr="00586E4B"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 xml:space="preserve">Zhotovitel je povinen udržovat na staveništi pořádek. </w:t>
      </w:r>
    </w:p>
    <w:p w:rsidR="00D709BE" w:rsidRPr="00586E4B"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 xml:space="preserve">Zhotovitel je povinen průběžně ze staveniště odstraňovat všechny druhy odpadů, stavební suti a nepotřebného materiálu. </w:t>
      </w:r>
    </w:p>
    <w:p w:rsidR="00D709BE"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Zhotovitel je rovněž povinen zabezpečit, aby odpad vzniklý z jeho činnosti nebo stavební materiál n</w:t>
      </w:r>
      <w:r>
        <w:rPr>
          <w:sz w:val="22"/>
          <w:szCs w:val="22"/>
        </w:rPr>
        <w:t>ebyl umísťován mimo staveniště.</w:t>
      </w:r>
    </w:p>
    <w:p w:rsidR="00D709BE" w:rsidRPr="00586E4B" w:rsidRDefault="00D709BE" w:rsidP="00D709BE">
      <w:pPr>
        <w:pStyle w:val="Styl"/>
        <w:jc w:val="both"/>
        <w:rPr>
          <w:sz w:val="22"/>
          <w:szCs w:val="22"/>
        </w:rPr>
      </w:pPr>
    </w:p>
    <w:p w:rsidR="00D709BE" w:rsidRPr="00586E4B" w:rsidRDefault="00D709BE" w:rsidP="00D709BE">
      <w:pPr>
        <w:pStyle w:val="Nadpis2"/>
      </w:pPr>
      <w:bookmarkStart w:id="74" w:name="_Toc223405362"/>
      <w:bookmarkStart w:id="75" w:name="_Toc479752235"/>
      <w:r w:rsidRPr="00586E4B">
        <w:t xml:space="preserve">Článek </w:t>
      </w:r>
      <w:r w:rsidRPr="00D5024A">
        <w:t xml:space="preserve">7 : </w:t>
      </w:r>
      <w:r w:rsidRPr="00586E4B">
        <w:t>Vyklizení staveniště</w:t>
      </w:r>
      <w:bookmarkEnd w:id="74"/>
      <w:bookmarkEnd w:id="75"/>
      <w:r w:rsidRPr="00586E4B">
        <w:t xml:space="preserve"> </w:t>
      </w:r>
    </w:p>
    <w:p w:rsidR="00D709BE" w:rsidRDefault="00D709BE" w:rsidP="00D709BE">
      <w:pPr>
        <w:numPr>
          <w:ilvl w:val="0"/>
          <w:numId w:val="43"/>
        </w:numPr>
        <w:tabs>
          <w:tab w:val="clear" w:pos="993"/>
          <w:tab w:val="clear" w:pos="1350"/>
          <w:tab w:val="num" w:pos="600"/>
        </w:tabs>
        <w:ind w:left="600" w:hanging="600"/>
      </w:pPr>
      <w:r w:rsidRPr="00586E4B">
        <w:t xml:space="preserve">Lhůta pro odstranění zařízení staveniště a vyklizení staveniště je nejpozději do </w:t>
      </w:r>
      <w:r w:rsidR="00052FEC">
        <w:t xml:space="preserve"> 5</w:t>
      </w:r>
      <w:r w:rsidRPr="00586E4B">
        <w:t xml:space="preserve"> dnů ode dne předání a převzetí díla, pokud v protokolu o předání a převzetí není dohodnuto jinak (zejména jde-</w:t>
      </w:r>
      <w:proofErr w:type="spellStart"/>
      <w:r w:rsidRPr="00586E4B">
        <w:t>Ii</w:t>
      </w:r>
      <w:proofErr w:type="spellEnd"/>
      <w:r w:rsidRPr="00586E4B">
        <w:t xml:space="preserve"> o ponechání zařízení, nutných pro zabezpečení odstranění vad a nedodělků díla ve smyslu protok</w:t>
      </w:r>
      <w:r>
        <w:t>olu o předání a převzetí díla).</w:t>
      </w:r>
    </w:p>
    <w:p w:rsidR="00D709BE" w:rsidRDefault="00D709BE" w:rsidP="00D709BE">
      <w:pPr>
        <w:numPr>
          <w:ilvl w:val="0"/>
          <w:numId w:val="43"/>
        </w:numPr>
        <w:tabs>
          <w:tab w:val="clear" w:pos="993"/>
          <w:tab w:val="clear" w:pos="1350"/>
          <w:tab w:val="num" w:pos="600"/>
        </w:tabs>
        <w:ind w:left="600" w:hanging="600"/>
      </w:pPr>
      <w:r w:rsidRPr="005E5CAD">
        <w:lastRenderedPageBreak/>
        <w:t>Nevyklidí-</w:t>
      </w:r>
      <w:proofErr w:type="spellStart"/>
      <w:r w:rsidRPr="005E5CAD">
        <w:t>Ii</w:t>
      </w:r>
      <w:proofErr w:type="spellEnd"/>
      <w:r w:rsidRPr="005E5CAD">
        <w:t xml:space="preserve"> zhotovitel staveniště ve sjednaném termínu je objednatel oprávněn zabezpečit vyklizení staveniště třetí osobou a náklady s tím spojené uhradí objednateli zhotovite</w:t>
      </w:r>
      <w:r>
        <w:t>l.</w:t>
      </w:r>
    </w:p>
    <w:p w:rsidR="00D709BE" w:rsidRDefault="00D709BE" w:rsidP="00D709BE">
      <w:pPr>
        <w:numPr>
          <w:ilvl w:val="0"/>
          <w:numId w:val="43"/>
        </w:numPr>
        <w:tabs>
          <w:tab w:val="clear" w:pos="993"/>
          <w:tab w:val="clear" w:pos="1350"/>
          <w:tab w:val="num" w:pos="600"/>
        </w:tabs>
        <w:ind w:left="600" w:hanging="600"/>
      </w:pPr>
      <w:r w:rsidRPr="00586E4B">
        <w:t xml:space="preserve">Smluvní strany sepíší a podepíší na závěr protokol o vyklizení staveniště. </w:t>
      </w:r>
    </w:p>
    <w:p w:rsidR="00D709BE" w:rsidRPr="00586E4B" w:rsidRDefault="00D709BE" w:rsidP="00D709BE"/>
    <w:p w:rsidR="00D709BE" w:rsidRPr="00586E4B" w:rsidRDefault="00D709BE" w:rsidP="00D709BE">
      <w:pPr>
        <w:pStyle w:val="Nadpis1"/>
      </w:pPr>
      <w:bookmarkStart w:id="76" w:name="_Toc223405363"/>
      <w:bookmarkStart w:id="77" w:name="_Toc479752236"/>
      <w:r w:rsidRPr="00586E4B">
        <w:t xml:space="preserve">ČÁST XIII. </w:t>
      </w:r>
      <w:r>
        <w:t>– PROVÁDĚNÍ DÍL</w:t>
      </w:r>
      <w:r w:rsidRPr="00F11693">
        <w:t>A</w:t>
      </w:r>
      <w:bookmarkEnd w:id="76"/>
      <w:bookmarkEnd w:id="77"/>
      <w:r w:rsidRPr="00F11693">
        <w:t xml:space="preserve"> </w:t>
      </w:r>
    </w:p>
    <w:p w:rsidR="00D709BE" w:rsidRPr="00586E4B" w:rsidRDefault="00D709BE" w:rsidP="00D709BE">
      <w:pPr>
        <w:pStyle w:val="Nadpis2"/>
      </w:pPr>
      <w:bookmarkStart w:id="78" w:name="_Toc223405364"/>
      <w:bookmarkStart w:id="79" w:name="_Toc479752237"/>
      <w:r w:rsidRPr="00586E4B">
        <w:t>Článek 1 : Kontrola projektové dokumentace</w:t>
      </w:r>
      <w:bookmarkEnd w:id="78"/>
      <w:bookmarkEnd w:id="79"/>
      <w:r w:rsidRPr="00586E4B">
        <w:t xml:space="preserve"> </w:t>
      </w:r>
    </w:p>
    <w:p w:rsidR="00D709BE" w:rsidRDefault="00D709BE" w:rsidP="00D709BE">
      <w:pPr>
        <w:numPr>
          <w:ilvl w:val="0"/>
          <w:numId w:val="44"/>
        </w:numPr>
        <w:tabs>
          <w:tab w:val="clear" w:pos="993"/>
          <w:tab w:val="clear" w:pos="1350"/>
          <w:tab w:val="num" w:pos="600"/>
        </w:tabs>
        <w:ind w:left="600" w:hanging="600"/>
      </w:pPr>
      <w:r w:rsidRPr="00AE614B">
        <w:t xml:space="preserve">Zhotovitel je povinen přezkoumat předanou projektovou dokumentaci včetně </w:t>
      </w:r>
      <w:r w:rsidR="00497360">
        <w:t xml:space="preserve">soupisu prací a </w:t>
      </w:r>
      <w:r w:rsidRPr="00AE614B">
        <w:t>výkazu výměr a předat objednateli případný soupis zřejmých vad a nedostatků předané projektové dokumentace a výkazu výměr včetně návrhů na jejich odstranění a dopadem na cenu díla</w:t>
      </w:r>
      <w:r>
        <w:t xml:space="preserve"> </w:t>
      </w:r>
      <w:r w:rsidR="001D0B98">
        <w:t>nejpozději před zahájením prací na příslušné části díla</w:t>
      </w:r>
      <w:r>
        <w:t>.</w:t>
      </w:r>
      <w:r w:rsidRPr="00AE614B">
        <w:t xml:space="preserve"> </w:t>
      </w:r>
      <w:r w:rsidR="003A0236">
        <w:t xml:space="preserve">Tím není dotčena odpovědnost objednatele za správnost </w:t>
      </w:r>
      <w:r w:rsidR="00967DE3">
        <w:t xml:space="preserve">a úplnost </w:t>
      </w:r>
      <w:r w:rsidR="003A0236">
        <w:t>projektové dokumentace včetně soupisu prací a výkazu výměr.</w:t>
      </w:r>
    </w:p>
    <w:p w:rsidR="00D709BE" w:rsidRPr="00AE614B" w:rsidRDefault="00D709BE" w:rsidP="00D709BE"/>
    <w:p w:rsidR="00D709BE" w:rsidRPr="00D5024A" w:rsidRDefault="00D709BE" w:rsidP="00D709BE">
      <w:pPr>
        <w:pStyle w:val="Nadpis2"/>
      </w:pPr>
      <w:bookmarkStart w:id="80" w:name="_Toc223405365"/>
      <w:bookmarkStart w:id="81" w:name="_Toc479752238"/>
      <w:r w:rsidRPr="00D5024A">
        <w:t>Článek 2 : Zahájení prací</w:t>
      </w:r>
      <w:bookmarkEnd w:id="80"/>
      <w:bookmarkEnd w:id="81"/>
      <w:r w:rsidRPr="00D5024A">
        <w:t xml:space="preserve"> </w:t>
      </w:r>
    </w:p>
    <w:p w:rsidR="00D709BE" w:rsidRDefault="00D709BE" w:rsidP="00D709BE">
      <w:pPr>
        <w:numPr>
          <w:ilvl w:val="0"/>
          <w:numId w:val="45"/>
        </w:numPr>
        <w:tabs>
          <w:tab w:val="clear" w:pos="993"/>
          <w:tab w:val="clear" w:pos="1350"/>
          <w:tab w:val="num" w:pos="600"/>
        </w:tabs>
        <w:ind w:left="600" w:hanging="600"/>
      </w:pPr>
      <w:r w:rsidRPr="00586E4B">
        <w:t>Zhotovitel zahájí činnosti vedoucí k dokončení stavby dnem</w:t>
      </w:r>
      <w:r>
        <w:t xml:space="preserve"> předání a převzetí staveniště.</w:t>
      </w:r>
    </w:p>
    <w:p w:rsidR="00D709BE" w:rsidRDefault="00D709BE" w:rsidP="00D709BE">
      <w:pPr>
        <w:numPr>
          <w:ilvl w:val="0"/>
          <w:numId w:val="45"/>
        </w:numPr>
        <w:tabs>
          <w:tab w:val="clear" w:pos="993"/>
          <w:tab w:val="clear" w:pos="1350"/>
          <w:tab w:val="num" w:pos="600"/>
        </w:tabs>
        <w:ind w:left="600" w:hanging="600"/>
      </w:pPr>
      <w:r w:rsidRPr="00586E4B">
        <w:t>Pokud zhotovitel nezahájí činnosti vedoucí ke zdárnému dokončení stavby do 15 dnů ode dne předání a převzetí staveniště ani v dodatečné přiměřené lhůtě, je objednatel</w:t>
      </w:r>
      <w:r>
        <w:t xml:space="preserve"> oprávněn odstoupit od smlouvy.</w:t>
      </w:r>
    </w:p>
    <w:p w:rsidR="00D709BE" w:rsidRPr="00586E4B" w:rsidRDefault="00D709BE" w:rsidP="00D709BE"/>
    <w:p w:rsidR="00D709BE" w:rsidRPr="00D5024A" w:rsidRDefault="00D709BE" w:rsidP="00D709BE">
      <w:pPr>
        <w:pStyle w:val="Nadpis2"/>
      </w:pPr>
      <w:bookmarkStart w:id="82" w:name="_Toc223405366"/>
      <w:bookmarkStart w:id="83" w:name="_Toc479752239"/>
      <w:r w:rsidRPr="00D5024A">
        <w:t>Článek 3 : Harmonogram postupu výstavby</w:t>
      </w:r>
      <w:bookmarkEnd w:id="82"/>
      <w:bookmarkEnd w:id="83"/>
      <w:r w:rsidRPr="00D5024A">
        <w:t xml:space="preserve"> </w:t>
      </w:r>
    </w:p>
    <w:p w:rsidR="00D709BE" w:rsidRPr="00586E4B" w:rsidRDefault="00D709BE" w:rsidP="00D709BE">
      <w:pPr>
        <w:numPr>
          <w:ilvl w:val="1"/>
          <w:numId w:val="45"/>
        </w:numPr>
        <w:tabs>
          <w:tab w:val="clear" w:pos="993"/>
          <w:tab w:val="clear" w:pos="1440"/>
          <w:tab w:val="num" w:pos="600"/>
        </w:tabs>
        <w:ind w:left="600" w:hanging="600"/>
      </w:pPr>
      <w:r w:rsidRPr="00586E4B">
        <w:t>Zhotovitel je povinen předložit objednateli</w:t>
      </w:r>
      <w:r w:rsidR="00C55651">
        <w:t xml:space="preserve"> nejpozději</w:t>
      </w:r>
      <w:r w:rsidRPr="00586E4B">
        <w:t xml:space="preserve"> do 1</w:t>
      </w:r>
      <w:r>
        <w:t>0</w:t>
      </w:r>
      <w:r w:rsidRPr="00586E4B">
        <w:t xml:space="preserve"> dnů po podpisu smlouvy</w:t>
      </w:r>
      <w:r>
        <w:t xml:space="preserve"> podrobný</w:t>
      </w:r>
      <w:r w:rsidRPr="00586E4B">
        <w:t xml:space="preserve"> harmonogram provádění díla, respektující zadávací požadavky objednatele. </w:t>
      </w:r>
    </w:p>
    <w:p w:rsidR="00D709BE" w:rsidRPr="00586E4B" w:rsidRDefault="00D709BE" w:rsidP="00D709BE">
      <w:pPr>
        <w:numPr>
          <w:ilvl w:val="1"/>
          <w:numId w:val="45"/>
        </w:numPr>
        <w:tabs>
          <w:tab w:val="clear" w:pos="993"/>
          <w:tab w:val="clear" w:pos="1440"/>
          <w:tab w:val="num" w:pos="600"/>
        </w:tabs>
        <w:ind w:left="600" w:hanging="600"/>
      </w:pPr>
      <w:r w:rsidRPr="00586E4B">
        <w:t xml:space="preserve">Harmonogram začíná termínem předání a převzetí staveniště a končí termínem předání </w:t>
      </w:r>
      <w:r>
        <w:br/>
      </w:r>
      <w:r w:rsidRPr="00586E4B">
        <w:t xml:space="preserve">a převzetí díla včetně lhůty pro vyklizení staveniště. </w:t>
      </w:r>
    </w:p>
    <w:p w:rsidR="00D709BE" w:rsidRPr="00586E4B" w:rsidRDefault="00D709BE" w:rsidP="00D709BE">
      <w:pPr>
        <w:numPr>
          <w:ilvl w:val="1"/>
          <w:numId w:val="45"/>
        </w:numPr>
        <w:tabs>
          <w:tab w:val="clear" w:pos="993"/>
          <w:tab w:val="clear" w:pos="1440"/>
          <w:tab w:val="num" w:pos="600"/>
        </w:tabs>
        <w:ind w:left="600" w:hanging="600"/>
      </w:pPr>
      <w:r w:rsidRPr="00586E4B">
        <w:t xml:space="preserve">V tomto harmonogramu musí být uvedeny základní druhy prací v rámci jednotlivých stavebních objektů a provozních souborů a u nich uveden předpokládaný termín realizace </w:t>
      </w:r>
      <w:r>
        <w:br/>
      </w:r>
      <w:r w:rsidRPr="00586E4B">
        <w:t xml:space="preserve">a finanční objem prováděných prací v jednotlivých měsících provádění díla. </w:t>
      </w:r>
    </w:p>
    <w:p w:rsidR="00D709BE" w:rsidRDefault="00D709BE" w:rsidP="00D709BE">
      <w:pPr>
        <w:numPr>
          <w:ilvl w:val="1"/>
          <w:numId w:val="45"/>
        </w:numPr>
        <w:tabs>
          <w:tab w:val="clear" w:pos="993"/>
          <w:tab w:val="clear" w:pos="1440"/>
          <w:tab w:val="num" w:pos="600"/>
        </w:tabs>
        <w:ind w:left="600" w:hanging="600"/>
      </w:pPr>
      <w:r w:rsidRPr="00586E4B">
        <w:t xml:space="preserve">Zhotovitel je povinen udržovat harmonogram postupu výstavby v aktuálním stavu </w:t>
      </w:r>
      <w:r>
        <w:br/>
      </w:r>
      <w:r w:rsidRPr="00586E4B">
        <w:t xml:space="preserve">a v případě změny vždy předat objednateli </w:t>
      </w:r>
      <w:r>
        <w:t xml:space="preserve">a koordinátorovi BOZP </w:t>
      </w:r>
      <w:r w:rsidRPr="00586E4B">
        <w:t>aktualizovaný harmonogram postupu výstavby v podrobnostech odpovíd</w:t>
      </w:r>
      <w:r>
        <w:t>ajících původnímu harmonogramu.</w:t>
      </w:r>
    </w:p>
    <w:p w:rsidR="00D709BE" w:rsidRPr="00586E4B" w:rsidRDefault="00D709BE" w:rsidP="00D709BE"/>
    <w:p w:rsidR="00D709BE" w:rsidRPr="00D5024A" w:rsidRDefault="00D709BE" w:rsidP="00D709BE">
      <w:pPr>
        <w:pStyle w:val="Nadpis2"/>
      </w:pPr>
      <w:bookmarkStart w:id="84" w:name="_Toc223405367"/>
      <w:bookmarkStart w:id="85" w:name="_Toc479752240"/>
      <w:r w:rsidRPr="00D5024A">
        <w:t>Článek 4 : Pokyny objednatele</w:t>
      </w:r>
      <w:bookmarkEnd w:id="84"/>
      <w:bookmarkEnd w:id="85"/>
      <w:r w:rsidRPr="00D5024A">
        <w:t xml:space="preserve"> </w:t>
      </w:r>
    </w:p>
    <w:p w:rsidR="00D709BE" w:rsidRPr="00586E4B" w:rsidRDefault="00D709BE" w:rsidP="00D709BE">
      <w:pPr>
        <w:numPr>
          <w:ilvl w:val="0"/>
          <w:numId w:val="46"/>
        </w:numPr>
        <w:tabs>
          <w:tab w:val="clear" w:pos="993"/>
          <w:tab w:val="clear" w:pos="1440"/>
          <w:tab w:val="num" w:pos="600"/>
        </w:tabs>
        <w:ind w:left="600" w:hanging="600"/>
      </w:pPr>
      <w:r w:rsidRPr="00586E4B">
        <w:t xml:space="preserve">Při provádění díla postupuje zhotovitel samostatně. Zhotovitel se však zavazuje brát v úvahu veškeré upozornění a pokyny objednatele, týkající se realizace předmětného díla </w:t>
      </w:r>
      <w:r>
        <w:br/>
      </w:r>
      <w:r w:rsidRPr="00586E4B">
        <w:t xml:space="preserve">a upozorňující na možné porušování smluvních povinností zhotovitele. </w:t>
      </w:r>
    </w:p>
    <w:p w:rsidR="00D709BE" w:rsidRPr="00ED32EF" w:rsidRDefault="00D709BE" w:rsidP="00D709BE">
      <w:pPr>
        <w:numPr>
          <w:ilvl w:val="0"/>
          <w:numId w:val="46"/>
        </w:numPr>
        <w:tabs>
          <w:tab w:val="clear" w:pos="993"/>
          <w:tab w:val="clear" w:pos="1440"/>
          <w:tab w:val="num" w:pos="600"/>
        </w:tabs>
        <w:ind w:left="600" w:hanging="600"/>
      </w:pPr>
      <w:r>
        <w:t>Zhotovi</w:t>
      </w:r>
      <w:r w:rsidRPr="00586E4B">
        <w:t xml:space="preserve">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 </w:t>
      </w:r>
    </w:p>
    <w:p w:rsidR="00D709BE" w:rsidRPr="00586E4B" w:rsidRDefault="00D709BE" w:rsidP="00D709BE">
      <w:pPr>
        <w:numPr>
          <w:ilvl w:val="0"/>
          <w:numId w:val="46"/>
        </w:numPr>
        <w:tabs>
          <w:tab w:val="clear" w:pos="993"/>
          <w:tab w:val="clear" w:pos="1440"/>
          <w:tab w:val="num" w:pos="600"/>
        </w:tabs>
        <w:ind w:left="600" w:hanging="600"/>
      </w:pPr>
      <w:r w:rsidRPr="00586E4B">
        <w:t>Zhotovitel do doby obdržení nových pokynů od objednatele, je oprávněn přerušit provádění prací, pokud je to nezbytně nutné. O tuto dobu přerušení má zhotov</w:t>
      </w:r>
      <w:r>
        <w:t>i</w:t>
      </w:r>
      <w:r w:rsidRPr="00586E4B">
        <w:t xml:space="preserve">tel nárok na prodloužení termínu dokončení díla, případně náhradu vzniklých vícenákladů. </w:t>
      </w:r>
    </w:p>
    <w:p w:rsidR="00D709BE" w:rsidRDefault="00D709BE" w:rsidP="00D709BE">
      <w:pPr>
        <w:numPr>
          <w:ilvl w:val="0"/>
          <w:numId w:val="46"/>
        </w:numPr>
        <w:tabs>
          <w:tab w:val="clear" w:pos="993"/>
          <w:tab w:val="clear" w:pos="1440"/>
          <w:tab w:val="num" w:pos="600"/>
        </w:tabs>
        <w:ind w:left="600" w:hanging="600"/>
      </w:pPr>
      <w:r w:rsidRPr="00586E4B">
        <w:t>Objednatel je povinen upozornit zhotovitele bez zbytečného odkladu na nevhodné provádění díla</w:t>
      </w:r>
      <w:r>
        <w:t xml:space="preserve"> (je-li schopen posoudit)</w:t>
      </w:r>
      <w:r w:rsidRPr="00586E4B">
        <w:t xml:space="preserve"> a na nové skutečnosti, týkající se předmětného díla, které zjistil v průběhu výstav</w:t>
      </w:r>
      <w:r>
        <w:t>by.</w:t>
      </w:r>
    </w:p>
    <w:p w:rsidR="00D709BE" w:rsidRPr="00586E4B" w:rsidRDefault="00D709BE" w:rsidP="00D709BE"/>
    <w:p w:rsidR="00D709BE" w:rsidRPr="00D5024A" w:rsidRDefault="00D709BE" w:rsidP="00D709BE">
      <w:pPr>
        <w:pStyle w:val="Nadpis2"/>
      </w:pPr>
      <w:bookmarkStart w:id="86" w:name="_Toc223405368"/>
      <w:bookmarkStart w:id="87" w:name="_Toc479752241"/>
      <w:r w:rsidRPr="00D5024A">
        <w:t>Článek 5 : Kontrola provádění prací</w:t>
      </w:r>
      <w:bookmarkEnd w:id="86"/>
      <w:bookmarkEnd w:id="87"/>
      <w:r w:rsidRPr="00D5024A">
        <w:t xml:space="preserve"> </w:t>
      </w:r>
    </w:p>
    <w:p w:rsidR="00D709BE" w:rsidRPr="00586E4B" w:rsidRDefault="00D709BE" w:rsidP="00D709BE">
      <w:pPr>
        <w:numPr>
          <w:ilvl w:val="0"/>
          <w:numId w:val="47"/>
        </w:numPr>
        <w:tabs>
          <w:tab w:val="clear" w:pos="993"/>
          <w:tab w:val="clear" w:pos="1440"/>
          <w:tab w:val="num" w:pos="600"/>
        </w:tabs>
        <w:ind w:left="600" w:hanging="600"/>
      </w:pPr>
      <w:r w:rsidRPr="00586E4B">
        <w:t xml:space="preserve">Objednatel je oprávněn kontrolovat provádění díla. </w:t>
      </w:r>
      <w:r>
        <w:t>Zjistí-</w:t>
      </w:r>
      <w:proofErr w:type="spellStart"/>
      <w:r>
        <w:t>Ii</w:t>
      </w:r>
      <w:proofErr w:type="spellEnd"/>
      <w:r>
        <w:t xml:space="preserve"> objednatel, že zhotovi</w:t>
      </w:r>
      <w:r w:rsidRPr="00586E4B">
        <w:t>tel provádí dílo v rozporu s povinnostmi vyplývajícími ze smlouvy nebo obecně závazných právních předpisů, je objednatel oprávně</w:t>
      </w:r>
      <w:r>
        <w:t>n dožadovat se toho, aby zhotovi</w:t>
      </w:r>
      <w:r w:rsidRPr="00586E4B">
        <w:t>tel odstranil vady vzniklé vadným prováděním a dílo prováděl řádným způsobem. Jestliže zhotovitel tak neučiní ani v</w:t>
      </w:r>
      <w:r w:rsidR="000B7957">
        <w:t> </w:t>
      </w:r>
      <w:r w:rsidRPr="00586E4B">
        <w:t>dodatečné přiměřené lhůtě, jedná se o porušení smlouvy, které opravňuje objednatele k</w:t>
      </w:r>
      <w:r w:rsidR="000B7957">
        <w:t> </w:t>
      </w:r>
      <w:r w:rsidRPr="00586E4B">
        <w:t xml:space="preserve">odstoupení od smlouvy. </w:t>
      </w:r>
    </w:p>
    <w:p w:rsidR="00D709BE" w:rsidRPr="00586E4B" w:rsidRDefault="00D709BE" w:rsidP="00D709BE">
      <w:pPr>
        <w:numPr>
          <w:ilvl w:val="0"/>
          <w:numId w:val="47"/>
        </w:numPr>
        <w:tabs>
          <w:tab w:val="clear" w:pos="993"/>
          <w:tab w:val="clear" w:pos="1440"/>
          <w:tab w:val="num" w:pos="600"/>
        </w:tabs>
        <w:ind w:left="600" w:hanging="600"/>
      </w:pPr>
      <w:r w:rsidRPr="00586E4B">
        <w:lastRenderedPageBreak/>
        <w:t xml:space="preserve">Zhotovitel je povinen vyzvat </w:t>
      </w:r>
      <w:r>
        <w:t xml:space="preserve">písemně </w:t>
      </w:r>
      <w:r w:rsidRPr="00586E4B">
        <w:t>objednatele ke kontrole a prověření prací, které v</w:t>
      </w:r>
      <w:r w:rsidR="000B7957">
        <w:t> </w:t>
      </w:r>
      <w:r w:rsidRPr="00586E4B">
        <w:t xml:space="preserve">dalším postupu budou zakryty nebo se stanou nepřístupnými. Zhotovitel je povinen vyzvat objednatele nejméně 3 pracovní dny před termínem, v němž budou předmětné práce zakryty. </w:t>
      </w:r>
    </w:p>
    <w:p w:rsidR="00D709BE" w:rsidRDefault="00D709BE" w:rsidP="00D709BE">
      <w:pPr>
        <w:numPr>
          <w:ilvl w:val="0"/>
          <w:numId w:val="47"/>
        </w:numPr>
        <w:tabs>
          <w:tab w:val="clear" w:pos="993"/>
          <w:tab w:val="clear" w:pos="1440"/>
          <w:tab w:val="num" w:pos="600"/>
        </w:tabs>
        <w:ind w:left="600" w:hanging="600"/>
      </w:pPr>
      <w:r w:rsidRPr="00586E4B">
        <w:t>Pokud se objednatel ke kontrole přes včasné písemné vyzvání nedostaví, je zhotovitel oprávněn předmětné práce zakrýt. Bude-</w:t>
      </w:r>
      <w:proofErr w:type="spellStart"/>
      <w:r w:rsidRPr="00586E4B">
        <w:t>Ii</w:t>
      </w:r>
      <w:proofErr w:type="spellEnd"/>
      <w:r w:rsidRPr="00586E4B">
        <w:t xml:space="preserv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w:t>
      </w:r>
      <w:r>
        <w:t>l.</w:t>
      </w:r>
    </w:p>
    <w:p w:rsidR="00D709BE" w:rsidRPr="00586E4B" w:rsidRDefault="00D709BE" w:rsidP="00D709BE"/>
    <w:p w:rsidR="00D709BE" w:rsidRPr="00586E4B" w:rsidRDefault="00D709BE" w:rsidP="00D709BE">
      <w:pPr>
        <w:pStyle w:val="Nadpis2"/>
      </w:pPr>
      <w:bookmarkStart w:id="88" w:name="_Toc223405369"/>
      <w:bookmarkStart w:id="89" w:name="_Toc479752242"/>
      <w:r w:rsidRPr="00586E4B">
        <w:t>Článek 6 : Dodržování podmínek stanovisek příslušných orgánů a organizací</w:t>
      </w:r>
      <w:bookmarkEnd w:id="88"/>
      <w:bookmarkEnd w:id="89"/>
      <w:r w:rsidRPr="00586E4B">
        <w:t xml:space="preserve"> </w:t>
      </w:r>
    </w:p>
    <w:p w:rsidR="00D709BE" w:rsidRPr="00586E4B" w:rsidRDefault="00D709BE" w:rsidP="00D709BE">
      <w:pPr>
        <w:numPr>
          <w:ilvl w:val="0"/>
          <w:numId w:val="48"/>
        </w:numPr>
        <w:tabs>
          <w:tab w:val="clear" w:pos="993"/>
          <w:tab w:val="clear" w:pos="1440"/>
          <w:tab w:val="num" w:pos="600"/>
        </w:tabs>
        <w:ind w:left="600" w:hanging="600"/>
      </w:pPr>
      <w:r w:rsidRPr="00586E4B">
        <w:t xml:space="preserve">Zhotovitel se zavazuje dodržet při provádění díla veškeré podmínky vyplývající z rozhodnutí a stanovisek příslušných orgánů a organizací. </w:t>
      </w:r>
    </w:p>
    <w:p w:rsidR="00D709BE" w:rsidRDefault="00D709BE" w:rsidP="00D709BE">
      <w:pPr>
        <w:numPr>
          <w:ilvl w:val="0"/>
          <w:numId w:val="48"/>
        </w:numPr>
        <w:tabs>
          <w:tab w:val="clear" w:pos="993"/>
          <w:tab w:val="clear" w:pos="1440"/>
          <w:tab w:val="num" w:pos="600"/>
        </w:tabs>
        <w:ind w:left="600" w:hanging="600"/>
      </w:pPr>
      <w:r w:rsidRPr="00586E4B">
        <w:t>Pokud nesplněním těchto podmínek vznikne objednateli škoda, hradí ji zhotovitel v plném rozsahu. Tuto povinnost nemá, prokáže-</w:t>
      </w:r>
      <w:proofErr w:type="spellStart"/>
      <w:r w:rsidRPr="00586E4B">
        <w:t>Ii</w:t>
      </w:r>
      <w:proofErr w:type="spellEnd"/>
      <w:r w:rsidRPr="00586E4B">
        <w:t>, že škodě nemohl zabránit ani v případě vynaložení veškeré možné péče, kterou na</w:t>
      </w:r>
      <w:r>
        <w:t xml:space="preserve"> něm lze spravedlivě požadovat.</w:t>
      </w:r>
    </w:p>
    <w:p w:rsidR="00D709BE" w:rsidRPr="00586E4B" w:rsidRDefault="00D709BE" w:rsidP="00D709BE"/>
    <w:p w:rsidR="00D709BE" w:rsidRPr="00586E4B" w:rsidRDefault="00D709BE" w:rsidP="00D709BE">
      <w:pPr>
        <w:pStyle w:val="Nadpis2"/>
      </w:pPr>
      <w:bookmarkStart w:id="90" w:name="_Toc223405370"/>
      <w:bookmarkStart w:id="91" w:name="_Toc479752243"/>
      <w:r w:rsidRPr="00586E4B">
        <w:t>Článek 7 : Dodržování zásad ochrany životního prostředí</w:t>
      </w:r>
      <w:bookmarkEnd w:id="90"/>
      <w:bookmarkEnd w:id="91"/>
      <w:r w:rsidRPr="00586E4B">
        <w:t xml:space="preserve"> </w:t>
      </w:r>
    </w:p>
    <w:p w:rsidR="00D709BE" w:rsidRPr="00586E4B" w:rsidRDefault="00D709BE" w:rsidP="00D709BE">
      <w:pPr>
        <w:numPr>
          <w:ilvl w:val="0"/>
          <w:numId w:val="49"/>
        </w:numPr>
        <w:tabs>
          <w:tab w:val="clear" w:pos="993"/>
          <w:tab w:val="clear" w:pos="1440"/>
          <w:tab w:val="num" w:pos="600"/>
        </w:tabs>
        <w:ind w:left="600" w:hanging="600"/>
      </w:pPr>
      <w:r w:rsidRPr="00586E4B">
        <w:t>Zhotovitel při provádění díla provede veškerá potřebná opatření, která zamezí nežádoucím vlivům stavby na okolní prostředí (zejména na nemovitost</w:t>
      </w:r>
      <w:r>
        <w:t>ech</w:t>
      </w:r>
      <w:r w:rsidRPr="00586E4B">
        <w:t xml:space="preserve"> přiléhající ke staveništi) a je povinen dodržovat veškeré podmínky vyplývající z právních předpisů řešících problematiku vlivu stavby na životní prostředí. </w:t>
      </w:r>
    </w:p>
    <w:p w:rsidR="00D709BE" w:rsidRDefault="00D709BE" w:rsidP="00D709BE">
      <w:pPr>
        <w:numPr>
          <w:ilvl w:val="0"/>
          <w:numId w:val="49"/>
        </w:numPr>
        <w:tabs>
          <w:tab w:val="clear" w:pos="993"/>
          <w:tab w:val="clear" w:pos="1440"/>
          <w:tab w:val="num" w:pos="600"/>
        </w:tabs>
        <w:ind w:left="600" w:hanging="600"/>
      </w:pPr>
      <w:r w:rsidRPr="00586E4B">
        <w:t xml:space="preserve">Zhotovitel je povinen vést evidenci o všech druzích odpadů vzniklých z jeho činnosti a vést evidenci o způsobu jejich ukládání a zneškodňování ve smyslu zákona </w:t>
      </w:r>
      <w:r>
        <w:t>č</w:t>
      </w:r>
      <w:r w:rsidRPr="00586E4B">
        <w:t>. 185/2001 Sb. o</w:t>
      </w:r>
      <w:r w:rsidR="000B7957">
        <w:t> </w:t>
      </w:r>
      <w:r w:rsidRPr="00586E4B">
        <w:t>odpadech v platném</w:t>
      </w:r>
      <w:r>
        <w:t xml:space="preserve"> znění.</w:t>
      </w:r>
      <w:r w:rsidR="003A0236">
        <w:t xml:space="preserve"> Zhotovitel je původce odpadu.</w:t>
      </w:r>
    </w:p>
    <w:p w:rsidR="00D709BE" w:rsidRPr="00586E4B" w:rsidRDefault="00D709BE" w:rsidP="00D709BE"/>
    <w:p w:rsidR="00D709BE" w:rsidRPr="00586E4B" w:rsidRDefault="00D709BE" w:rsidP="00D709BE">
      <w:pPr>
        <w:pStyle w:val="Nadpis2"/>
      </w:pPr>
      <w:bookmarkStart w:id="92" w:name="_Toc223405371"/>
      <w:bookmarkStart w:id="93" w:name="_Toc479752244"/>
      <w:r w:rsidRPr="00586E4B">
        <w:t>Článek 8 : Kvalifikace pracovníků zhotovitele</w:t>
      </w:r>
      <w:bookmarkEnd w:id="92"/>
      <w:bookmarkEnd w:id="93"/>
      <w:r w:rsidRPr="00586E4B">
        <w:t xml:space="preserve"> </w:t>
      </w:r>
    </w:p>
    <w:p w:rsidR="00D709BE" w:rsidRPr="00586E4B" w:rsidRDefault="00D709BE" w:rsidP="00D709BE">
      <w:pPr>
        <w:numPr>
          <w:ilvl w:val="0"/>
          <w:numId w:val="50"/>
        </w:numPr>
        <w:tabs>
          <w:tab w:val="clear" w:pos="993"/>
          <w:tab w:val="clear" w:pos="1440"/>
          <w:tab w:val="num" w:pos="600"/>
        </w:tabs>
        <w:ind w:left="600" w:hanging="600"/>
      </w:pPr>
      <w:r w:rsidRPr="00586E4B">
        <w:t xml:space="preserve">Veškeré odborné práce musí vykonávat pracovníci zhotovitele nebo jeho </w:t>
      </w:r>
      <w:r w:rsidR="005027B5">
        <w:t>poddod</w:t>
      </w:r>
      <w:r>
        <w:t>avatelů</w:t>
      </w:r>
      <w:r w:rsidRPr="00586E4B">
        <w:t xml:space="preserve"> mající příslušnou kvalifikaci. </w:t>
      </w:r>
    </w:p>
    <w:p w:rsidR="00D709BE" w:rsidRPr="00C237F3" w:rsidRDefault="00D709BE" w:rsidP="00D709BE">
      <w:pPr>
        <w:numPr>
          <w:ilvl w:val="0"/>
          <w:numId w:val="50"/>
        </w:numPr>
        <w:tabs>
          <w:tab w:val="clear" w:pos="993"/>
          <w:tab w:val="clear" w:pos="1440"/>
          <w:tab w:val="num" w:pos="600"/>
        </w:tabs>
        <w:ind w:left="600" w:hanging="600"/>
      </w:pPr>
      <w:r w:rsidRPr="00586E4B">
        <w:t xml:space="preserve">Doklad o kvalifikaci pracovníků je zhotovitel na požádání objednatele povinen doložit. </w:t>
      </w:r>
    </w:p>
    <w:p w:rsidR="00D709BE" w:rsidRDefault="00D709BE" w:rsidP="00D709BE">
      <w:pPr>
        <w:numPr>
          <w:ilvl w:val="0"/>
          <w:numId w:val="50"/>
        </w:numPr>
        <w:tabs>
          <w:tab w:val="clear" w:pos="993"/>
          <w:tab w:val="clear" w:pos="1440"/>
          <w:tab w:val="num" w:pos="600"/>
        </w:tabs>
        <w:ind w:left="600" w:hanging="600"/>
      </w:pPr>
      <w:r w:rsidRPr="00586E4B">
        <w:t>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w:t>
      </w:r>
      <w:r>
        <w:t>ní podrobit příslušnému testu).</w:t>
      </w:r>
    </w:p>
    <w:p w:rsidR="00D709BE" w:rsidRPr="00586E4B" w:rsidRDefault="00D709BE" w:rsidP="00D709BE"/>
    <w:p w:rsidR="00D709BE" w:rsidRPr="00586E4B" w:rsidRDefault="00D709BE" w:rsidP="00D709BE">
      <w:pPr>
        <w:pStyle w:val="Nadpis2"/>
      </w:pPr>
      <w:bookmarkStart w:id="94" w:name="_Toc223405372"/>
      <w:bookmarkStart w:id="95" w:name="_Toc479752245"/>
      <w:r w:rsidRPr="00586E4B">
        <w:t>Článek 9 : Použité materiály a výrobky</w:t>
      </w:r>
      <w:bookmarkEnd w:id="94"/>
      <w:bookmarkEnd w:id="95"/>
      <w:r w:rsidRPr="00586E4B">
        <w:t xml:space="preserve"> </w:t>
      </w:r>
    </w:p>
    <w:p w:rsidR="00D709BE" w:rsidRPr="00586E4B" w:rsidRDefault="00D709BE" w:rsidP="00D709BE">
      <w:pPr>
        <w:numPr>
          <w:ilvl w:val="0"/>
          <w:numId w:val="51"/>
        </w:numPr>
        <w:tabs>
          <w:tab w:val="clear" w:pos="993"/>
          <w:tab w:val="clear" w:pos="1440"/>
          <w:tab w:val="num" w:pos="600"/>
        </w:tabs>
        <w:ind w:left="600" w:hanging="600"/>
      </w:pPr>
      <w:r w:rsidRPr="00586E4B">
        <w:t>Věci, které jsou potřebné k provedení díla, je povinen opatřit zhotovite</w:t>
      </w:r>
      <w:r>
        <w:t>l</w:t>
      </w:r>
      <w:r w:rsidRPr="00586E4B">
        <w:t xml:space="preserve">. </w:t>
      </w:r>
    </w:p>
    <w:p w:rsidR="00D709BE" w:rsidRPr="00586E4B" w:rsidRDefault="00D709BE" w:rsidP="00D709BE">
      <w:pPr>
        <w:numPr>
          <w:ilvl w:val="0"/>
          <w:numId w:val="51"/>
        </w:numPr>
        <w:tabs>
          <w:tab w:val="clear" w:pos="993"/>
          <w:tab w:val="clear" w:pos="1440"/>
          <w:tab w:val="num" w:pos="600"/>
        </w:tabs>
        <w:ind w:left="600" w:hanging="600"/>
      </w:pPr>
      <w:r w:rsidRPr="00586E4B">
        <w:t xml:space="preserve">Pro stavbu mohou být použity jen takové výrobky a konstrukce, jejichž </w:t>
      </w:r>
      <w:r w:rsidRPr="000F36C7">
        <w:t>vlastnosti</w:t>
      </w:r>
      <w:r w:rsidRPr="00586E4B">
        <w:t xml:space="preserve"> z hlediska způsobilosti stavby pro navržený účel zaručují, že stavba při správném provedení a běžné údržbě po dobu předpokládané existence splňuje požadavky na mechanickou pevnost a stabilitu, požární bezpečnost, hygienu, ochranu zdraví a životního prostředí, bezpečnost při užívání (včetně užívání osobami s omezenou schopností pohybu a orientace), ochranu proti hluku a na úsporu energie a ochranu tepla. </w:t>
      </w:r>
    </w:p>
    <w:p w:rsidR="00D709BE" w:rsidRPr="00586E4B" w:rsidRDefault="00D709BE" w:rsidP="00D709BE">
      <w:pPr>
        <w:numPr>
          <w:ilvl w:val="0"/>
          <w:numId w:val="51"/>
        </w:numPr>
        <w:tabs>
          <w:tab w:val="clear" w:pos="993"/>
          <w:tab w:val="clear" w:pos="1440"/>
          <w:tab w:val="num" w:pos="600"/>
        </w:tabs>
        <w:ind w:left="600" w:hanging="600"/>
      </w:pPr>
      <w:r w:rsidRPr="00586E4B">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rsidR="00D709BE" w:rsidRPr="00586E4B" w:rsidRDefault="00D709BE" w:rsidP="00D709BE">
      <w:pPr>
        <w:numPr>
          <w:ilvl w:val="0"/>
          <w:numId w:val="51"/>
        </w:numPr>
        <w:tabs>
          <w:tab w:val="clear" w:pos="993"/>
          <w:tab w:val="clear" w:pos="1440"/>
          <w:tab w:val="num" w:pos="600"/>
        </w:tabs>
        <w:ind w:left="600" w:hanging="600"/>
      </w:pPr>
      <w:r w:rsidRPr="00586E4B">
        <w:t>Zhotovitel se zavazuje, že k realizaci díla nepoužije materiály, které nemají požadovanou certifikaci či předepsaný průvodní doklad, je-</w:t>
      </w:r>
      <w:proofErr w:type="spellStart"/>
      <w:r w:rsidRPr="00586E4B">
        <w:t>Ii</w:t>
      </w:r>
      <w:proofErr w:type="spellEnd"/>
      <w:r w:rsidRPr="00586E4B">
        <w:t xml:space="preserve"> to pro jejich použití nezbytné podle příslušných předpisů. </w:t>
      </w:r>
    </w:p>
    <w:p w:rsidR="00D709BE" w:rsidRDefault="00D709BE" w:rsidP="00D709BE">
      <w:pPr>
        <w:numPr>
          <w:ilvl w:val="0"/>
          <w:numId w:val="51"/>
        </w:numPr>
        <w:tabs>
          <w:tab w:val="clear" w:pos="993"/>
          <w:tab w:val="clear" w:pos="1440"/>
          <w:tab w:val="num" w:pos="600"/>
        </w:tabs>
        <w:ind w:left="600" w:hanging="600"/>
      </w:pPr>
      <w:r w:rsidRPr="00586E4B">
        <w:t>Zhotov</w:t>
      </w:r>
      <w:r>
        <w:t>i</w:t>
      </w:r>
      <w:r w:rsidRPr="00586E4B">
        <w:t>tel doloží na vyzvání objednatele, nejpozději však v termínu předání a převzetí díla soubor certifikátů, či jiných průvodních dokladů rozhodujících mater</w:t>
      </w:r>
      <w:r>
        <w:t>iálů užitých k vybudování díla.</w:t>
      </w:r>
    </w:p>
    <w:p w:rsidR="00D709BE" w:rsidRPr="00586E4B" w:rsidRDefault="00D709BE" w:rsidP="00D709BE"/>
    <w:p w:rsidR="00D709BE" w:rsidRPr="00586E4B" w:rsidRDefault="00D709BE" w:rsidP="00D709BE">
      <w:pPr>
        <w:pStyle w:val="Nadpis2"/>
      </w:pPr>
      <w:bookmarkStart w:id="96" w:name="_Toc223405373"/>
      <w:bookmarkStart w:id="97" w:name="_Toc479752246"/>
      <w:r w:rsidRPr="00586E4B">
        <w:lastRenderedPageBreak/>
        <w:t>Článek 10 : Stavební deník</w:t>
      </w:r>
      <w:bookmarkEnd w:id="96"/>
      <w:bookmarkEnd w:id="97"/>
      <w:r w:rsidRPr="00586E4B">
        <w:t xml:space="preserve"> </w:t>
      </w:r>
    </w:p>
    <w:p w:rsidR="00D709BE" w:rsidRDefault="00D709BE" w:rsidP="00D709BE">
      <w:pPr>
        <w:numPr>
          <w:ilvl w:val="0"/>
          <w:numId w:val="52"/>
        </w:numPr>
        <w:tabs>
          <w:tab w:val="clear" w:pos="993"/>
          <w:tab w:val="clear" w:pos="1350"/>
          <w:tab w:val="num" w:pos="600"/>
        </w:tabs>
        <w:ind w:left="600" w:hanging="600"/>
      </w:pPr>
      <w:r w:rsidRPr="00586E4B">
        <w:t>Zhotovitel je povinen vést ode dne předání a převzetí staveniště stavební deník, do kterého zapisuje skutečnosti předepsané zákonem a příslušnou prováděcí vyhláškou. Tato povinnost se týká i staveb podléhajících souhlas</w:t>
      </w:r>
      <w:r>
        <w:t>u s provedením ohlášené stavby.</w:t>
      </w:r>
    </w:p>
    <w:p w:rsidR="00D709BE" w:rsidRDefault="00D709BE" w:rsidP="00D709BE">
      <w:pPr>
        <w:numPr>
          <w:ilvl w:val="0"/>
          <w:numId w:val="52"/>
        </w:numPr>
        <w:tabs>
          <w:tab w:val="clear" w:pos="993"/>
          <w:tab w:val="clear" w:pos="1350"/>
          <w:tab w:val="num" w:pos="600"/>
        </w:tabs>
        <w:ind w:left="600" w:hanging="600"/>
      </w:pPr>
      <w:r w:rsidRPr="00586E4B">
        <w:t>Povinnost vést stavební deník končí dnem odstranění vad a nedodělků z přejímacího řízení nebo vydáním kolaudačního souhlasu (rozhodující je ok</w:t>
      </w:r>
      <w:r>
        <w:t>olnost, která nastane později).</w:t>
      </w:r>
    </w:p>
    <w:p w:rsidR="00D709BE" w:rsidRPr="00586E4B" w:rsidRDefault="00D709BE" w:rsidP="00D709BE">
      <w:pPr>
        <w:numPr>
          <w:ilvl w:val="0"/>
          <w:numId w:val="52"/>
        </w:numPr>
        <w:tabs>
          <w:tab w:val="clear" w:pos="993"/>
          <w:tab w:val="clear" w:pos="1350"/>
          <w:tab w:val="num" w:pos="600"/>
        </w:tabs>
        <w:ind w:left="600" w:hanging="600"/>
      </w:pPr>
      <w:r w:rsidRPr="00586E4B">
        <w:t xml:space="preserve">Zápisy do stavebního deníku provádí zhotovitel formou denních záznamů. Veškeré okolnosti rozhodné pro plnění díla musí být učiněny zhotovitelem v ten den, kdy nastaly nebo nejpozději následující den, kdy se na stavbě pracuje. </w:t>
      </w:r>
    </w:p>
    <w:p w:rsidR="00D709BE" w:rsidRPr="00586E4B" w:rsidRDefault="00D709BE" w:rsidP="00D709BE">
      <w:pPr>
        <w:numPr>
          <w:ilvl w:val="0"/>
          <w:numId w:val="52"/>
        </w:numPr>
        <w:tabs>
          <w:tab w:val="clear" w:pos="993"/>
          <w:tab w:val="clear" w:pos="1350"/>
          <w:tab w:val="num" w:pos="600"/>
        </w:tabs>
        <w:ind w:left="600" w:hanging="600"/>
      </w:pPr>
      <w:r w:rsidRPr="00586E4B">
        <w:t xml:space="preserve">Objednatel, nebo jím pověřená osoba vykonávající funkci technického dozoru, je povinen se vyjadřovat k zápisům ve stavebním deníku učiněným zhotovitelem nejpozději do 5 dnů ode dne vzniku zápisu, jinak se má za to, že s uvedeným zápisem souhlasí. </w:t>
      </w:r>
    </w:p>
    <w:p w:rsidR="00D709BE" w:rsidRPr="00586E4B" w:rsidRDefault="00D709BE" w:rsidP="00D709BE">
      <w:pPr>
        <w:numPr>
          <w:ilvl w:val="0"/>
          <w:numId w:val="52"/>
        </w:numPr>
        <w:tabs>
          <w:tab w:val="clear" w:pos="993"/>
          <w:tab w:val="clear" w:pos="1350"/>
          <w:tab w:val="num" w:pos="600"/>
        </w:tabs>
        <w:ind w:left="600" w:hanging="600"/>
      </w:pPr>
      <w:r w:rsidRPr="00586E4B">
        <w:t>Nesouhlasí-</w:t>
      </w:r>
      <w:proofErr w:type="spellStart"/>
      <w:r w:rsidRPr="00586E4B">
        <w:t>Ii</w:t>
      </w:r>
      <w:proofErr w:type="spellEnd"/>
      <w:r w:rsidRPr="00586E4B">
        <w:t xml:space="preserve">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 </w:t>
      </w:r>
    </w:p>
    <w:p w:rsidR="005262C9" w:rsidRPr="00586E4B" w:rsidRDefault="00D709BE" w:rsidP="005262C9">
      <w:pPr>
        <w:numPr>
          <w:ilvl w:val="0"/>
          <w:numId w:val="52"/>
        </w:numPr>
        <w:tabs>
          <w:tab w:val="clear" w:pos="993"/>
          <w:tab w:val="clear" w:pos="1350"/>
          <w:tab w:val="num" w:pos="600"/>
        </w:tabs>
        <w:ind w:left="600" w:hanging="600"/>
      </w:pPr>
      <w:r w:rsidRPr="00586E4B">
        <w:t xml:space="preserve">Ve stavebním deníku musí být uvedeny </w:t>
      </w:r>
      <w:r>
        <w:t xml:space="preserve">(vyplněny) všechny předepsané </w:t>
      </w:r>
      <w:r w:rsidRPr="00586E4B">
        <w:t>údaje</w:t>
      </w:r>
      <w:r>
        <w:t>.</w:t>
      </w:r>
      <w:r w:rsidRPr="00586E4B">
        <w:t xml:space="preserve"> </w:t>
      </w:r>
    </w:p>
    <w:p w:rsidR="00D709BE" w:rsidRPr="00586E4B" w:rsidRDefault="00D709BE" w:rsidP="00D709BE">
      <w:pPr>
        <w:numPr>
          <w:ilvl w:val="0"/>
          <w:numId w:val="52"/>
        </w:numPr>
        <w:tabs>
          <w:tab w:val="clear" w:pos="993"/>
          <w:tab w:val="clear" w:pos="1350"/>
          <w:tab w:val="num" w:pos="600"/>
        </w:tabs>
        <w:ind w:left="600" w:hanging="600"/>
      </w:pPr>
      <w:r w:rsidRPr="00586E4B">
        <w:t>Do stavebního deníku zapisuje zhotovitel pravidelné denní záznamy</w:t>
      </w:r>
      <w:r>
        <w:t xml:space="preserve"> v rozsahu stanoveném příslušnými formuláři.</w:t>
      </w:r>
      <w:r w:rsidRPr="00586E4B">
        <w:t xml:space="preserve"> </w:t>
      </w:r>
    </w:p>
    <w:p w:rsidR="00D709BE" w:rsidRPr="00586E4B" w:rsidRDefault="00D709BE" w:rsidP="00D709BE">
      <w:pPr>
        <w:numPr>
          <w:ilvl w:val="0"/>
          <w:numId w:val="52"/>
        </w:numPr>
        <w:tabs>
          <w:tab w:val="clear" w:pos="993"/>
          <w:tab w:val="clear" w:pos="1350"/>
          <w:tab w:val="num" w:pos="600"/>
        </w:tabs>
        <w:ind w:left="600" w:hanging="600"/>
      </w:pPr>
      <w:r w:rsidRPr="00586E4B">
        <w:t xml:space="preserve">Do stavebního deníku jsou oprávněni </w:t>
      </w:r>
      <w:r w:rsidR="00626161" w:rsidRPr="00586E4B">
        <w:t>zapisovat, jakož</w:t>
      </w:r>
      <w:r w:rsidRPr="00586E4B">
        <w:t xml:space="preserve"> </w:t>
      </w:r>
      <w:r w:rsidRPr="00265AE0">
        <w:t xml:space="preserve">i </w:t>
      </w:r>
      <w:r w:rsidRPr="00586E4B">
        <w:t xml:space="preserve">nahlížet nebo pořizovat výpisy: </w:t>
      </w:r>
    </w:p>
    <w:p w:rsidR="00D709BE" w:rsidRPr="00586E4B" w:rsidRDefault="00D709BE" w:rsidP="00D709BE">
      <w:pPr>
        <w:pStyle w:val="Styl"/>
        <w:numPr>
          <w:ilvl w:val="0"/>
          <w:numId w:val="10"/>
        </w:numPr>
        <w:jc w:val="both"/>
        <w:rPr>
          <w:sz w:val="22"/>
          <w:szCs w:val="22"/>
        </w:rPr>
      </w:pPr>
      <w:r w:rsidRPr="00586E4B">
        <w:rPr>
          <w:sz w:val="22"/>
          <w:szCs w:val="22"/>
        </w:rPr>
        <w:t xml:space="preserve">oprávnění zástupci objednatele, </w:t>
      </w:r>
    </w:p>
    <w:p w:rsidR="00D709BE" w:rsidRPr="00586E4B" w:rsidRDefault="00D709BE" w:rsidP="00D709BE">
      <w:pPr>
        <w:pStyle w:val="Styl"/>
        <w:numPr>
          <w:ilvl w:val="0"/>
          <w:numId w:val="10"/>
        </w:numPr>
        <w:jc w:val="both"/>
        <w:rPr>
          <w:sz w:val="22"/>
          <w:szCs w:val="22"/>
        </w:rPr>
      </w:pPr>
      <w:r w:rsidRPr="00586E4B">
        <w:rPr>
          <w:sz w:val="22"/>
          <w:szCs w:val="22"/>
        </w:rPr>
        <w:t xml:space="preserve">oprávnění zástupci zhotovitele, </w:t>
      </w:r>
    </w:p>
    <w:p w:rsidR="00D709BE" w:rsidRPr="00586E4B" w:rsidRDefault="00D709BE" w:rsidP="00D709BE">
      <w:pPr>
        <w:pStyle w:val="Styl"/>
        <w:numPr>
          <w:ilvl w:val="0"/>
          <w:numId w:val="10"/>
        </w:numPr>
        <w:jc w:val="both"/>
        <w:rPr>
          <w:sz w:val="22"/>
          <w:szCs w:val="22"/>
        </w:rPr>
      </w:pPr>
      <w:r w:rsidRPr="00586E4B">
        <w:rPr>
          <w:sz w:val="22"/>
          <w:szCs w:val="22"/>
        </w:rPr>
        <w:t xml:space="preserve">osoba vykonávající stavební dozor, </w:t>
      </w:r>
    </w:p>
    <w:p w:rsidR="00D709BE" w:rsidRPr="00586E4B" w:rsidRDefault="00D709BE" w:rsidP="00D709BE">
      <w:pPr>
        <w:pStyle w:val="Styl"/>
        <w:numPr>
          <w:ilvl w:val="0"/>
          <w:numId w:val="10"/>
        </w:numPr>
        <w:jc w:val="both"/>
        <w:rPr>
          <w:sz w:val="22"/>
          <w:szCs w:val="22"/>
        </w:rPr>
      </w:pPr>
      <w:r w:rsidRPr="00586E4B">
        <w:rPr>
          <w:sz w:val="22"/>
          <w:szCs w:val="22"/>
        </w:rPr>
        <w:t xml:space="preserve">osoba pověřená výkonem technického dozoru, </w:t>
      </w:r>
    </w:p>
    <w:p w:rsidR="00D709BE" w:rsidRDefault="00D709BE" w:rsidP="00D709BE">
      <w:pPr>
        <w:pStyle w:val="Styl"/>
        <w:numPr>
          <w:ilvl w:val="0"/>
          <w:numId w:val="10"/>
        </w:numPr>
        <w:jc w:val="both"/>
        <w:rPr>
          <w:sz w:val="22"/>
          <w:szCs w:val="22"/>
        </w:rPr>
      </w:pPr>
      <w:r w:rsidRPr="00586E4B">
        <w:rPr>
          <w:sz w:val="22"/>
          <w:szCs w:val="22"/>
        </w:rPr>
        <w:t>osoba pověřená výkonem autorského dozoru,</w:t>
      </w:r>
    </w:p>
    <w:p w:rsidR="00D709BE" w:rsidRPr="00586E4B" w:rsidRDefault="00D709BE" w:rsidP="00D709BE">
      <w:pPr>
        <w:pStyle w:val="Styl"/>
        <w:numPr>
          <w:ilvl w:val="0"/>
          <w:numId w:val="10"/>
        </w:numPr>
        <w:jc w:val="both"/>
        <w:rPr>
          <w:sz w:val="22"/>
          <w:szCs w:val="22"/>
        </w:rPr>
      </w:pPr>
      <w:r w:rsidRPr="00586E4B">
        <w:rPr>
          <w:sz w:val="22"/>
          <w:szCs w:val="22"/>
        </w:rPr>
        <w:t xml:space="preserve">osoba provádějící kontrolní prohlídku stavby, </w:t>
      </w:r>
    </w:p>
    <w:p w:rsidR="00D709BE" w:rsidRDefault="00D709BE" w:rsidP="00D709BE">
      <w:pPr>
        <w:pStyle w:val="Styl"/>
        <w:numPr>
          <w:ilvl w:val="0"/>
          <w:numId w:val="10"/>
        </w:numPr>
        <w:jc w:val="both"/>
        <w:rPr>
          <w:sz w:val="22"/>
          <w:szCs w:val="22"/>
        </w:rPr>
      </w:pPr>
      <w:r w:rsidRPr="00586E4B">
        <w:rPr>
          <w:sz w:val="22"/>
          <w:szCs w:val="22"/>
        </w:rPr>
        <w:t xml:space="preserve">osoba odpovídající za provádění vybraných zeměměřických prací, </w:t>
      </w:r>
    </w:p>
    <w:p w:rsidR="00D709BE" w:rsidRPr="00586E4B" w:rsidRDefault="00D709BE" w:rsidP="00D709BE">
      <w:pPr>
        <w:pStyle w:val="Styl"/>
        <w:numPr>
          <w:ilvl w:val="0"/>
          <w:numId w:val="10"/>
        </w:numPr>
        <w:jc w:val="both"/>
        <w:rPr>
          <w:sz w:val="22"/>
          <w:szCs w:val="22"/>
        </w:rPr>
      </w:pPr>
      <w:r w:rsidRPr="00586E4B">
        <w:rPr>
          <w:sz w:val="22"/>
          <w:szCs w:val="22"/>
        </w:rPr>
        <w:t xml:space="preserve">koordinátor bezpečnosti a ochrany zdraví při práci, </w:t>
      </w:r>
    </w:p>
    <w:p w:rsidR="00D709BE" w:rsidRPr="00586E4B" w:rsidRDefault="00D709BE" w:rsidP="00D709BE">
      <w:pPr>
        <w:pStyle w:val="Styl"/>
        <w:numPr>
          <w:ilvl w:val="0"/>
          <w:numId w:val="10"/>
        </w:numPr>
        <w:jc w:val="both"/>
        <w:rPr>
          <w:sz w:val="22"/>
          <w:szCs w:val="22"/>
        </w:rPr>
      </w:pPr>
      <w:r w:rsidRPr="00586E4B">
        <w:rPr>
          <w:sz w:val="22"/>
          <w:szCs w:val="22"/>
        </w:rPr>
        <w:t>autorizovaný inspektor,</w:t>
      </w:r>
    </w:p>
    <w:p w:rsidR="00D709BE" w:rsidRPr="00586E4B" w:rsidRDefault="00D709BE" w:rsidP="00D709BE">
      <w:pPr>
        <w:pStyle w:val="Styl"/>
        <w:numPr>
          <w:ilvl w:val="0"/>
          <w:numId w:val="10"/>
        </w:numPr>
        <w:jc w:val="both"/>
        <w:rPr>
          <w:sz w:val="22"/>
          <w:szCs w:val="22"/>
        </w:rPr>
      </w:pPr>
      <w:r w:rsidRPr="00586E4B">
        <w:rPr>
          <w:sz w:val="22"/>
          <w:szCs w:val="22"/>
        </w:rPr>
        <w:t xml:space="preserve">další osoby oprávněné plnit úkoly správního dozoru podle zvláštních právních předpisů. </w:t>
      </w:r>
    </w:p>
    <w:p w:rsidR="00D709BE" w:rsidRPr="005032BE" w:rsidRDefault="00D709BE" w:rsidP="00D709BE">
      <w:pPr>
        <w:numPr>
          <w:ilvl w:val="0"/>
          <w:numId w:val="52"/>
        </w:numPr>
        <w:tabs>
          <w:tab w:val="clear" w:pos="993"/>
          <w:tab w:val="clear" w:pos="1350"/>
          <w:tab w:val="num" w:pos="600"/>
        </w:tabs>
        <w:ind w:left="600" w:hanging="600"/>
      </w:pPr>
      <w:r w:rsidRPr="005032BE">
        <w:t>V případě neočekávaných událostí nebo okolností majících zvláštní význam pro další postup stavby, pořizuje zhotovitel i příslušnou fotodokumentaci, která se stane součástí stavebního deníku</w:t>
      </w:r>
      <w:r w:rsidR="00423E0A" w:rsidRPr="005032BE">
        <w:t>.</w:t>
      </w:r>
    </w:p>
    <w:p w:rsidR="00D709BE" w:rsidRPr="00586E4B" w:rsidRDefault="00D709BE" w:rsidP="00D709BE">
      <w:pPr>
        <w:numPr>
          <w:ilvl w:val="0"/>
          <w:numId w:val="52"/>
        </w:numPr>
        <w:tabs>
          <w:tab w:val="clear" w:pos="993"/>
          <w:tab w:val="clear" w:pos="1350"/>
          <w:tab w:val="num" w:pos="600"/>
        </w:tabs>
        <w:ind w:left="600" w:hanging="600"/>
      </w:pPr>
      <w:r w:rsidRPr="00586E4B">
        <w:t xml:space="preserve">Zápisy ve stavebním deníku se nepovažují za změnu smlouvy, ale slouží jako podklad pro vypracování příslušných dodatků smlouvy. </w:t>
      </w:r>
    </w:p>
    <w:p w:rsidR="00D709BE" w:rsidRDefault="00D709BE" w:rsidP="00D709BE">
      <w:pPr>
        <w:numPr>
          <w:ilvl w:val="0"/>
          <w:numId w:val="52"/>
        </w:numPr>
        <w:tabs>
          <w:tab w:val="clear" w:pos="993"/>
          <w:tab w:val="clear" w:pos="1350"/>
          <w:tab w:val="num" w:pos="600"/>
        </w:tabs>
        <w:ind w:left="600" w:hanging="600"/>
      </w:pPr>
      <w:r w:rsidRPr="00586E4B">
        <w:t xml:space="preserve">Objednatel má povinnost archivovat stavební deník po dobu nejméně 10 let ode dne vydání kolaudačního souhlasu, případně ode dne dokončení stavby, pokud se kolaudační souhlas nevyžaduje. </w:t>
      </w:r>
    </w:p>
    <w:p w:rsidR="00D709BE" w:rsidRPr="00586E4B" w:rsidRDefault="00D709BE" w:rsidP="00D709BE">
      <w:pPr>
        <w:tabs>
          <w:tab w:val="clear" w:pos="993"/>
        </w:tabs>
      </w:pPr>
    </w:p>
    <w:p w:rsidR="00D709BE" w:rsidRPr="005B264E" w:rsidRDefault="00D709BE" w:rsidP="00D709BE">
      <w:pPr>
        <w:pStyle w:val="Nadpis2"/>
      </w:pPr>
      <w:bookmarkStart w:id="98" w:name="_Toc223405374"/>
      <w:bookmarkStart w:id="99" w:name="_Toc479752247"/>
      <w:r w:rsidRPr="005B264E">
        <w:t>Článek 11 : Kontrolní dny</w:t>
      </w:r>
      <w:bookmarkEnd w:id="98"/>
      <w:bookmarkEnd w:id="99"/>
      <w:r w:rsidRPr="005B264E">
        <w:t xml:space="preserve"> </w:t>
      </w:r>
    </w:p>
    <w:p w:rsidR="00D709BE" w:rsidRDefault="00D709BE" w:rsidP="00D709BE">
      <w:pPr>
        <w:numPr>
          <w:ilvl w:val="0"/>
          <w:numId w:val="53"/>
        </w:numPr>
        <w:tabs>
          <w:tab w:val="clear" w:pos="993"/>
          <w:tab w:val="clear" w:pos="1350"/>
          <w:tab w:val="num" w:pos="600"/>
        </w:tabs>
        <w:ind w:left="600" w:hanging="600"/>
      </w:pPr>
      <w:r w:rsidRPr="00586E4B">
        <w:t xml:space="preserve">Pro účely kontroly průběhu provádění díla organizuje </w:t>
      </w:r>
      <w:r>
        <w:t>zhotovitel</w:t>
      </w:r>
      <w:r w:rsidRPr="00586E4B">
        <w:t xml:space="preserve"> kontrolní dny v termínech nezbytných pro řádné provádění kontroly, nejméně však 1x </w:t>
      </w:r>
      <w:r>
        <w:t>týdně.</w:t>
      </w:r>
    </w:p>
    <w:p w:rsidR="00D709BE" w:rsidRDefault="00D709BE" w:rsidP="00D709BE">
      <w:pPr>
        <w:numPr>
          <w:ilvl w:val="0"/>
          <w:numId w:val="53"/>
        </w:numPr>
        <w:tabs>
          <w:tab w:val="clear" w:pos="993"/>
          <w:tab w:val="clear" w:pos="1350"/>
          <w:tab w:val="num" w:pos="600"/>
        </w:tabs>
        <w:ind w:left="600" w:hanging="600"/>
      </w:pPr>
      <w:r>
        <w:t>Zhotovitel</w:t>
      </w:r>
      <w:r w:rsidRPr="00586E4B">
        <w:t xml:space="preserve"> je povinen oznámit konání kontrolního dne písemně n</w:t>
      </w:r>
      <w:r>
        <w:t>ejméně 5 dnů před jeho konáním.</w:t>
      </w:r>
    </w:p>
    <w:p w:rsidR="00D709BE" w:rsidRPr="00586E4B" w:rsidRDefault="00D709BE" w:rsidP="00D709BE">
      <w:pPr>
        <w:numPr>
          <w:ilvl w:val="0"/>
          <w:numId w:val="53"/>
        </w:numPr>
        <w:tabs>
          <w:tab w:val="clear" w:pos="993"/>
          <w:tab w:val="clear" w:pos="1350"/>
          <w:tab w:val="num" w:pos="600"/>
        </w:tabs>
        <w:ind w:left="600" w:hanging="600"/>
      </w:pPr>
      <w:r w:rsidRPr="00586E4B">
        <w:t>Kontrolních dnů se zúčastní zástupci objednatele případně osob vykonávající funkci technick</w:t>
      </w:r>
      <w:r>
        <w:t>ého dozoru a autorského dozoru.</w:t>
      </w:r>
    </w:p>
    <w:p w:rsidR="00D709BE" w:rsidRPr="00586E4B" w:rsidRDefault="00D709BE" w:rsidP="00D709BE">
      <w:pPr>
        <w:numPr>
          <w:ilvl w:val="0"/>
          <w:numId w:val="53"/>
        </w:numPr>
        <w:tabs>
          <w:tab w:val="clear" w:pos="993"/>
          <w:tab w:val="clear" w:pos="1350"/>
          <w:tab w:val="num" w:pos="600"/>
        </w:tabs>
        <w:ind w:left="600" w:hanging="600"/>
      </w:pPr>
      <w:r w:rsidRPr="00586E4B">
        <w:t xml:space="preserve">Zástupci zhotovitele jsou povinni se zúčastňovat kontrolních dnů. Zhotovitel má právo přizvat na kontrolní den své </w:t>
      </w:r>
      <w:r w:rsidR="005027B5">
        <w:t>poddod</w:t>
      </w:r>
      <w:r>
        <w:t>avatele</w:t>
      </w:r>
      <w:r w:rsidRPr="00586E4B">
        <w:t xml:space="preserve">. </w:t>
      </w:r>
    </w:p>
    <w:p w:rsidR="00D709BE" w:rsidRPr="00586E4B" w:rsidRDefault="00D709BE" w:rsidP="00D709BE">
      <w:pPr>
        <w:numPr>
          <w:ilvl w:val="0"/>
          <w:numId w:val="53"/>
        </w:numPr>
        <w:tabs>
          <w:tab w:val="clear" w:pos="993"/>
          <w:tab w:val="clear" w:pos="1350"/>
          <w:tab w:val="num" w:pos="600"/>
        </w:tabs>
        <w:ind w:left="600" w:hanging="600"/>
      </w:pPr>
      <w:r w:rsidRPr="00586E4B">
        <w:t xml:space="preserve">Kontrolní dny vede objednatel, který může jejich vedením pověřit osobu vykonávající funkci technického dozoru. </w:t>
      </w:r>
    </w:p>
    <w:p w:rsidR="00D709BE" w:rsidRPr="00586E4B" w:rsidRDefault="00D709BE" w:rsidP="00D709BE">
      <w:pPr>
        <w:numPr>
          <w:ilvl w:val="0"/>
          <w:numId w:val="53"/>
        </w:numPr>
        <w:tabs>
          <w:tab w:val="clear" w:pos="993"/>
          <w:tab w:val="clear" w:pos="1350"/>
          <w:tab w:val="num" w:pos="600"/>
        </w:tabs>
        <w:ind w:left="600" w:hanging="600"/>
      </w:pPr>
      <w:r w:rsidRPr="00586E4B">
        <w:t xml:space="preserve">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w:t>
      </w:r>
    </w:p>
    <w:p w:rsidR="00D709BE" w:rsidRPr="00586E4B" w:rsidRDefault="00D709BE" w:rsidP="00D709BE">
      <w:pPr>
        <w:numPr>
          <w:ilvl w:val="0"/>
          <w:numId w:val="53"/>
        </w:numPr>
        <w:tabs>
          <w:tab w:val="clear" w:pos="993"/>
          <w:tab w:val="clear" w:pos="1350"/>
          <w:tab w:val="num" w:pos="600"/>
        </w:tabs>
        <w:ind w:left="600" w:hanging="600"/>
      </w:pPr>
      <w:r>
        <w:t>Zhotovitel</w:t>
      </w:r>
      <w:r w:rsidRPr="00586E4B">
        <w:t xml:space="preserve"> pořizuje z kontrolního dne zápis o jednání, který písemně předá všem zúčastněným. </w:t>
      </w:r>
    </w:p>
    <w:p w:rsidR="00D709BE" w:rsidRDefault="00D709BE" w:rsidP="00D709BE">
      <w:pPr>
        <w:numPr>
          <w:ilvl w:val="0"/>
          <w:numId w:val="53"/>
        </w:numPr>
        <w:tabs>
          <w:tab w:val="clear" w:pos="993"/>
          <w:tab w:val="clear" w:pos="1350"/>
          <w:tab w:val="num" w:pos="600"/>
        </w:tabs>
        <w:ind w:left="600" w:hanging="600"/>
      </w:pPr>
      <w:r w:rsidRPr="00586E4B">
        <w:t>Zhotovitel je povinen zapsat termín konání kontrolního dne a je</w:t>
      </w:r>
      <w:r>
        <w:t>ho závěry do stavebního deníku.</w:t>
      </w:r>
    </w:p>
    <w:p w:rsidR="00D709BE" w:rsidRPr="00586E4B" w:rsidRDefault="00D709BE" w:rsidP="00D709BE"/>
    <w:p w:rsidR="00D709BE" w:rsidRPr="005B264E" w:rsidRDefault="00D709BE" w:rsidP="00D709BE">
      <w:pPr>
        <w:pStyle w:val="Nadpis2"/>
      </w:pPr>
      <w:bookmarkStart w:id="100" w:name="_Toc223405375"/>
      <w:bookmarkStart w:id="101" w:name="_Toc479752248"/>
      <w:r w:rsidRPr="005B264E">
        <w:lastRenderedPageBreak/>
        <w:t>Článek 12 : Archeologické nálezy</w:t>
      </w:r>
      <w:bookmarkEnd w:id="100"/>
      <w:bookmarkEnd w:id="101"/>
      <w:r w:rsidRPr="005B264E">
        <w:t xml:space="preserve"> </w:t>
      </w:r>
    </w:p>
    <w:p w:rsidR="00D709BE" w:rsidRDefault="00D709BE" w:rsidP="00D709BE">
      <w:pPr>
        <w:numPr>
          <w:ilvl w:val="0"/>
          <w:numId w:val="54"/>
        </w:numPr>
        <w:tabs>
          <w:tab w:val="clear" w:pos="993"/>
          <w:tab w:val="clear" w:pos="1350"/>
          <w:tab w:val="num" w:pos="600"/>
        </w:tabs>
        <w:ind w:left="600" w:hanging="600"/>
      </w:pPr>
      <w:r w:rsidRPr="00ED2BAE">
        <w:t xml:space="preserve">Všechny </w:t>
      </w:r>
      <w:r w:rsidR="004068FE" w:rsidRPr="00ED2BAE">
        <w:t>fosilie</w:t>
      </w:r>
      <w:r w:rsidRPr="00ED2BAE">
        <w:t>, mince, cenné nebo starožitné předměty a stavby a další zbytky nebo předměty geologického nebo archeologického zájmu nalezené na staveništi budou předány d</w:t>
      </w:r>
      <w:r>
        <w:t>o péče a pravomoci objednatele.</w:t>
      </w:r>
    </w:p>
    <w:p w:rsidR="00D709BE" w:rsidRDefault="00D709BE" w:rsidP="00D709BE">
      <w:pPr>
        <w:numPr>
          <w:ilvl w:val="0"/>
          <w:numId w:val="54"/>
        </w:numPr>
        <w:tabs>
          <w:tab w:val="clear" w:pos="993"/>
          <w:tab w:val="clear" w:pos="1350"/>
          <w:tab w:val="num" w:pos="600"/>
        </w:tabs>
        <w:ind w:left="600" w:hanging="600"/>
      </w:pPr>
      <w:r w:rsidRPr="00586E4B">
        <w:t>Zhotovitel podnikne odpovídající opatření k tomu, aby se zaměstnancům zhotovitele nebo jiným osobám zabránilo ve zcizen</w:t>
      </w:r>
      <w:r>
        <w:t>í nebo poškození těchto nálezů.</w:t>
      </w:r>
    </w:p>
    <w:p w:rsidR="00D709BE" w:rsidRPr="00586E4B" w:rsidRDefault="00D709BE" w:rsidP="00D709BE">
      <w:pPr>
        <w:numPr>
          <w:ilvl w:val="0"/>
          <w:numId w:val="54"/>
        </w:numPr>
        <w:tabs>
          <w:tab w:val="clear" w:pos="993"/>
          <w:tab w:val="clear" w:pos="1350"/>
          <w:tab w:val="num" w:pos="600"/>
        </w:tabs>
        <w:ind w:left="600" w:hanging="600"/>
      </w:pPr>
      <w:r w:rsidRPr="00586E4B">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w:t>
      </w:r>
      <w:r>
        <w:t>nky stanovené stavebním úřadem.</w:t>
      </w:r>
    </w:p>
    <w:p w:rsidR="00D709BE" w:rsidRDefault="00D709BE" w:rsidP="00D709BE">
      <w:pPr>
        <w:numPr>
          <w:ilvl w:val="0"/>
          <w:numId w:val="54"/>
        </w:numPr>
        <w:tabs>
          <w:tab w:val="clear" w:pos="993"/>
          <w:tab w:val="clear" w:pos="1350"/>
          <w:tab w:val="num" w:pos="600"/>
        </w:tabs>
        <w:ind w:left="600" w:hanging="600"/>
      </w:pPr>
      <w:r w:rsidRPr="00586E4B">
        <w:t>Jestliže zhotoviteli vznikne zpoždění a/nebo náklady v důsledku plnění těchto pokynů, předá zhotovitel objednateli další upozornění a vznikne mu nárok na prodloužení lhůty v důsledku tohoto zpoždění, pokud je nebo bude dokončení opožděno a uhrazení veškerých vzniklých nákladů, kte</w:t>
      </w:r>
      <w:r>
        <w:t>ré budou zahrnuty do ceny díla.</w:t>
      </w:r>
    </w:p>
    <w:p w:rsidR="00D709BE" w:rsidRPr="00586E4B" w:rsidRDefault="00D709BE" w:rsidP="00D709BE"/>
    <w:p w:rsidR="00D709BE" w:rsidRPr="00586E4B" w:rsidRDefault="00D709BE" w:rsidP="00D709BE"/>
    <w:p w:rsidR="00D709BE" w:rsidRPr="00F11693" w:rsidRDefault="00D709BE" w:rsidP="00D709BE">
      <w:pPr>
        <w:pStyle w:val="Nadpis1"/>
      </w:pPr>
      <w:bookmarkStart w:id="102" w:name="_Toc223405381"/>
      <w:bookmarkStart w:id="103" w:name="_Toc479752249"/>
      <w:r w:rsidRPr="00586E4B">
        <w:t>ČÁST X</w:t>
      </w:r>
      <w:r w:rsidR="003A0236">
        <w:t>I</w:t>
      </w:r>
      <w:r w:rsidRPr="00586E4B">
        <w:t xml:space="preserve">V. </w:t>
      </w:r>
      <w:r>
        <w:t xml:space="preserve">– </w:t>
      </w:r>
      <w:r w:rsidRPr="00F11693">
        <w:t>BEZPEČNOST PRÁCE</w:t>
      </w:r>
      <w:bookmarkEnd w:id="102"/>
      <w:bookmarkEnd w:id="103"/>
      <w:r w:rsidRPr="00F11693">
        <w:t xml:space="preserve"> </w:t>
      </w:r>
    </w:p>
    <w:p w:rsidR="00D709BE" w:rsidRPr="005B264E" w:rsidRDefault="00D709BE" w:rsidP="00D709BE">
      <w:pPr>
        <w:pStyle w:val="Nadpis2"/>
      </w:pPr>
      <w:bookmarkStart w:id="104" w:name="_Toc223405382"/>
      <w:bookmarkStart w:id="105" w:name="_Toc479752250"/>
      <w:r w:rsidRPr="005B264E">
        <w:t>Článek 1 : Povinnosti objednatele</w:t>
      </w:r>
      <w:bookmarkEnd w:id="104"/>
      <w:bookmarkEnd w:id="105"/>
      <w:r w:rsidRPr="005B264E">
        <w:t xml:space="preserve"> </w:t>
      </w:r>
    </w:p>
    <w:p w:rsidR="00D709BE" w:rsidRDefault="00D709BE" w:rsidP="00D709BE">
      <w:pPr>
        <w:numPr>
          <w:ilvl w:val="0"/>
          <w:numId w:val="56"/>
        </w:numPr>
        <w:tabs>
          <w:tab w:val="clear" w:pos="993"/>
          <w:tab w:val="clear" w:pos="1350"/>
          <w:tab w:val="num" w:pos="600"/>
        </w:tabs>
        <w:ind w:left="600" w:hanging="600"/>
      </w:pPr>
      <w:r w:rsidRPr="00586E4B">
        <w:t>Objednatel je povinen upozornit zhotovitele na všechny okolnosti, které mají vliv na pro</w:t>
      </w:r>
      <w:r>
        <w:t xml:space="preserve">voz </w:t>
      </w:r>
      <w:r>
        <w:br/>
        <w:t>a bezpečnost na staveništi.</w:t>
      </w:r>
    </w:p>
    <w:p w:rsidR="00D709BE" w:rsidRDefault="00D709BE" w:rsidP="00D709BE">
      <w:pPr>
        <w:numPr>
          <w:ilvl w:val="0"/>
          <w:numId w:val="56"/>
        </w:numPr>
        <w:tabs>
          <w:tab w:val="clear" w:pos="993"/>
          <w:tab w:val="clear" w:pos="1350"/>
          <w:tab w:val="num" w:pos="600"/>
        </w:tabs>
        <w:ind w:left="600" w:hanging="600"/>
      </w:pPr>
      <w:r w:rsidRPr="00586E4B">
        <w:t>Objednatel je povinen zajistit, aby osoby vykonávající technický a autorský dozor dodržovaly bezpečnost př</w:t>
      </w:r>
      <w:r>
        <w:t>i pohybu a práci na staveništi.</w:t>
      </w:r>
    </w:p>
    <w:p w:rsidR="00D709BE" w:rsidRPr="00586E4B" w:rsidRDefault="00D709BE" w:rsidP="00D709BE"/>
    <w:p w:rsidR="00D709BE" w:rsidRPr="005B264E" w:rsidRDefault="00D709BE" w:rsidP="00D709BE">
      <w:pPr>
        <w:pStyle w:val="Nadpis2"/>
      </w:pPr>
      <w:bookmarkStart w:id="106" w:name="_Toc223405383"/>
      <w:bookmarkStart w:id="107" w:name="_Toc479752251"/>
      <w:r w:rsidRPr="005B264E">
        <w:t>Článek 2 : Bezpečnost práce na staveništi</w:t>
      </w:r>
      <w:bookmarkEnd w:id="106"/>
      <w:bookmarkEnd w:id="107"/>
      <w:r w:rsidRPr="005B264E">
        <w:t xml:space="preserve"> </w:t>
      </w:r>
    </w:p>
    <w:p w:rsidR="00D709BE" w:rsidRDefault="00D709BE" w:rsidP="00D709BE">
      <w:pPr>
        <w:numPr>
          <w:ilvl w:val="0"/>
          <w:numId w:val="57"/>
        </w:numPr>
        <w:tabs>
          <w:tab w:val="clear" w:pos="993"/>
          <w:tab w:val="clear" w:pos="1350"/>
          <w:tab w:val="num" w:pos="600"/>
        </w:tabs>
        <w:ind w:left="600" w:hanging="600"/>
      </w:pPr>
      <w:r w:rsidRPr="00586E4B">
        <w:t xml:space="preserve">Zhotovitel je povinen zajistit na staveništi veškerá bezpečnostní a hygienická opatření </w:t>
      </w:r>
      <w:r>
        <w:br/>
      </w:r>
      <w:r w:rsidRPr="00586E4B">
        <w:t>a požární ochranu staveniště i prováděného díla, a to v rozsahu a způsobem s</w:t>
      </w:r>
      <w:r>
        <w:t>tanoveným příslušnými předpisy.</w:t>
      </w:r>
    </w:p>
    <w:p w:rsidR="00D709BE" w:rsidRDefault="00D709BE" w:rsidP="00D709BE">
      <w:pPr>
        <w:numPr>
          <w:ilvl w:val="0"/>
          <w:numId w:val="57"/>
        </w:numPr>
        <w:tabs>
          <w:tab w:val="clear" w:pos="993"/>
          <w:tab w:val="clear" w:pos="1350"/>
          <w:tab w:val="num" w:pos="600"/>
        </w:tabs>
        <w:ind w:left="600" w:hanging="600"/>
      </w:pPr>
      <w:r w:rsidRPr="00586E4B">
        <w:t>Zhotovitel je povinen vypracovat pro staveniště požární řád, poplachové směrnice stavby a</w:t>
      </w:r>
      <w:r w:rsidR="000B7957">
        <w:t> </w:t>
      </w:r>
      <w:r w:rsidRPr="00586E4B">
        <w:t>provozně dopravní řád stavby a je povinen je v</w:t>
      </w:r>
      <w:r>
        <w:t>iditelně na staveništi umístit.</w:t>
      </w:r>
    </w:p>
    <w:p w:rsidR="00D709BE" w:rsidRDefault="00D709BE" w:rsidP="00D709BE">
      <w:pPr>
        <w:numPr>
          <w:ilvl w:val="0"/>
          <w:numId w:val="57"/>
        </w:numPr>
        <w:tabs>
          <w:tab w:val="clear" w:pos="993"/>
          <w:tab w:val="clear" w:pos="1350"/>
          <w:tab w:val="num" w:pos="600"/>
        </w:tabs>
        <w:ind w:left="600" w:hanging="600"/>
      </w:pPr>
      <w:r>
        <w:t>Zhotovi</w:t>
      </w:r>
      <w:r w:rsidRPr="00586E4B">
        <w:t>tel je povinen zajistit bezpečný vstup a vjezd na staveniště a stejně tak i výstup a</w:t>
      </w:r>
      <w:r w:rsidR="000B7957">
        <w:t> </w:t>
      </w:r>
      <w:r w:rsidRPr="00586E4B">
        <w:t xml:space="preserve">výjezd z něj. Za provoz na </w:t>
      </w:r>
      <w:r>
        <w:t>staveništi odpovídá zhotovitel.</w:t>
      </w:r>
    </w:p>
    <w:p w:rsidR="00D709BE" w:rsidRPr="00586E4B" w:rsidRDefault="00D709BE" w:rsidP="00D709BE"/>
    <w:p w:rsidR="00D709BE" w:rsidRPr="005B264E" w:rsidRDefault="00D709BE" w:rsidP="00D709BE">
      <w:pPr>
        <w:pStyle w:val="Nadpis2"/>
      </w:pPr>
      <w:bookmarkStart w:id="108" w:name="_Toc223405384"/>
      <w:bookmarkStart w:id="109" w:name="_Toc479752252"/>
      <w:r w:rsidRPr="005B264E">
        <w:t>Článek 3 : Dodržování bezpečnosti a hygieny práce</w:t>
      </w:r>
      <w:bookmarkEnd w:id="108"/>
      <w:bookmarkEnd w:id="109"/>
      <w:r w:rsidRPr="005B264E">
        <w:t xml:space="preserve"> </w:t>
      </w:r>
    </w:p>
    <w:p w:rsidR="00D709BE" w:rsidRDefault="00D709BE" w:rsidP="00D709BE">
      <w:pPr>
        <w:numPr>
          <w:ilvl w:val="0"/>
          <w:numId w:val="58"/>
        </w:numPr>
        <w:tabs>
          <w:tab w:val="clear" w:pos="993"/>
          <w:tab w:val="clear" w:pos="1350"/>
          <w:tab w:val="num" w:pos="600"/>
        </w:tabs>
        <w:ind w:left="600" w:hanging="600"/>
      </w:pPr>
      <w:r w:rsidRPr="00CD7342">
        <w:t>Zhotovitel v plné míře odpovídá za bezpečnost a ochranu zdraví všech osob, které se s jeho vědomím zdržují na staveništi a je povinen zabezpečit jejich vybavení o</w:t>
      </w:r>
      <w:r>
        <w:t>chrannými pracovními pomůckami.</w:t>
      </w:r>
    </w:p>
    <w:p w:rsidR="00D709BE" w:rsidRPr="00CD7342" w:rsidRDefault="00D709BE" w:rsidP="00D709BE">
      <w:pPr>
        <w:numPr>
          <w:ilvl w:val="0"/>
          <w:numId w:val="58"/>
        </w:numPr>
        <w:tabs>
          <w:tab w:val="clear" w:pos="993"/>
          <w:tab w:val="clear" w:pos="1350"/>
          <w:tab w:val="num" w:pos="600"/>
        </w:tabs>
        <w:ind w:left="600" w:hanging="600"/>
      </w:pPr>
      <w:r w:rsidRPr="00CD7342">
        <w:t xml:space="preserve">Zhotovitel odpovídá za to, že všichni jeho zaměstnanci byli podrobeni vstupní lékařské prohlídce a že jsou zdravotně </w:t>
      </w:r>
      <w:r>
        <w:t>způsobilí k práci na díle.</w:t>
      </w:r>
    </w:p>
    <w:p w:rsidR="00D709BE" w:rsidRPr="00586E4B" w:rsidRDefault="00D709BE" w:rsidP="00D709BE">
      <w:pPr>
        <w:numPr>
          <w:ilvl w:val="0"/>
          <w:numId w:val="58"/>
        </w:numPr>
        <w:tabs>
          <w:tab w:val="clear" w:pos="993"/>
          <w:tab w:val="clear" w:pos="1350"/>
          <w:tab w:val="num" w:pos="600"/>
        </w:tabs>
        <w:ind w:left="600" w:hanging="600"/>
      </w:pPr>
      <w:r w:rsidRPr="00586E4B">
        <w:t>Zhotovitel je povinen provést pro všechny své zaměstnance pracující na díle vstupní i</w:t>
      </w:r>
      <w:r w:rsidR="000B7957">
        <w:t> </w:t>
      </w:r>
      <w:r w:rsidRPr="00586E4B">
        <w:t xml:space="preserve">provádět průběžná školení o bezpečnosti a ochraně zdraví při práci a o požární ochraně. </w:t>
      </w:r>
    </w:p>
    <w:p w:rsidR="00D709BE" w:rsidRPr="00BC695C" w:rsidRDefault="00D709BE" w:rsidP="00D709BE">
      <w:pPr>
        <w:numPr>
          <w:ilvl w:val="0"/>
          <w:numId w:val="58"/>
        </w:numPr>
        <w:tabs>
          <w:tab w:val="clear" w:pos="993"/>
          <w:tab w:val="clear" w:pos="1350"/>
          <w:tab w:val="num" w:pos="600"/>
        </w:tabs>
        <w:ind w:left="600" w:hanging="600"/>
      </w:pPr>
      <w:r>
        <w:t>Zhotovi</w:t>
      </w:r>
      <w:r w:rsidRPr="00586E4B">
        <w:t xml:space="preserve">tel je povinen zabezpečit provedení vstupního školení o bezpečnosti a ochraně zdraví při práci a o požární ochraně i u svých </w:t>
      </w:r>
      <w:r w:rsidR="005027B5">
        <w:t>poddod</w:t>
      </w:r>
      <w:r>
        <w:t>avatelů</w:t>
      </w:r>
      <w:r w:rsidRPr="00586E4B">
        <w:t xml:space="preserve">. </w:t>
      </w:r>
    </w:p>
    <w:p w:rsidR="00D709BE" w:rsidRPr="00586E4B" w:rsidRDefault="00D709BE" w:rsidP="00D709BE">
      <w:pPr>
        <w:numPr>
          <w:ilvl w:val="0"/>
          <w:numId w:val="58"/>
        </w:numPr>
        <w:tabs>
          <w:tab w:val="clear" w:pos="993"/>
          <w:tab w:val="clear" w:pos="1350"/>
          <w:tab w:val="num" w:pos="600"/>
        </w:tabs>
        <w:ind w:left="600" w:hanging="600"/>
      </w:pPr>
      <w:r w:rsidRPr="00586E4B">
        <w:t xml:space="preserve">Zhotovitel je rovněž povinen průběžně znalosti svých zaměstnanců o bezpečnosti a ochraně zdraví při práci a o požární ochraně obnovovat a kontrolovat. </w:t>
      </w:r>
    </w:p>
    <w:p w:rsidR="00D709BE" w:rsidRPr="00586E4B" w:rsidRDefault="00D709BE" w:rsidP="00D709BE">
      <w:pPr>
        <w:numPr>
          <w:ilvl w:val="0"/>
          <w:numId w:val="58"/>
        </w:numPr>
        <w:tabs>
          <w:tab w:val="clear" w:pos="993"/>
          <w:tab w:val="clear" w:pos="1350"/>
          <w:tab w:val="num" w:pos="600"/>
        </w:tabs>
        <w:ind w:left="600" w:hanging="600"/>
      </w:pPr>
      <w:r w:rsidRPr="00586E4B">
        <w:t xml:space="preserve">Pracovníci objednatele, autorského dozoru a technického dozoru musejí být zhotovitelem proškolení o bezpečnosti pohybu na staveništi. </w:t>
      </w:r>
    </w:p>
    <w:p w:rsidR="00D709BE" w:rsidRPr="00586E4B" w:rsidRDefault="00D709BE" w:rsidP="00D709BE">
      <w:pPr>
        <w:numPr>
          <w:ilvl w:val="0"/>
          <w:numId w:val="58"/>
        </w:numPr>
        <w:tabs>
          <w:tab w:val="clear" w:pos="993"/>
          <w:tab w:val="clear" w:pos="1350"/>
          <w:tab w:val="num" w:pos="600"/>
        </w:tabs>
        <w:ind w:left="600" w:hanging="600"/>
      </w:pPr>
      <w:r w:rsidRPr="00586E4B">
        <w:t xml:space="preserve">Zástupci objednatele se mohou po staveništi pohybovat pouze s vědomím zhotovitele a jsou povinni dodržovat bezpečnostní pravidla a předpisy. </w:t>
      </w:r>
    </w:p>
    <w:p w:rsidR="00D709BE" w:rsidRPr="00586E4B" w:rsidRDefault="00271007" w:rsidP="00D709BE">
      <w:pPr>
        <w:numPr>
          <w:ilvl w:val="0"/>
          <w:numId w:val="58"/>
        </w:numPr>
        <w:tabs>
          <w:tab w:val="clear" w:pos="993"/>
          <w:tab w:val="clear" w:pos="1350"/>
          <w:tab w:val="num" w:pos="600"/>
        </w:tabs>
        <w:ind w:left="600" w:hanging="600"/>
      </w:pPr>
      <w:proofErr w:type="spellStart"/>
      <w:r>
        <w:t>Zhotovi</w:t>
      </w:r>
      <w:r w:rsidR="00D709BE" w:rsidRPr="00586E4B">
        <w:t>teI</w:t>
      </w:r>
      <w:proofErr w:type="spellEnd"/>
      <w:r w:rsidR="00D709BE" w:rsidRPr="00586E4B">
        <w:t xml:space="preserve"> je povinen provádět v průběhu provádění díla vlastní dozor a soustavnou kontrolu nad bezpečností práce a požární ochranou na staveništi. </w:t>
      </w:r>
    </w:p>
    <w:p w:rsidR="00D709BE" w:rsidRPr="00586E4B" w:rsidRDefault="00D709BE" w:rsidP="00D709BE">
      <w:pPr>
        <w:numPr>
          <w:ilvl w:val="0"/>
          <w:numId w:val="58"/>
        </w:numPr>
        <w:tabs>
          <w:tab w:val="clear" w:pos="993"/>
          <w:tab w:val="clear" w:pos="1350"/>
          <w:tab w:val="num" w:pos="600"/>
        </w:tabs>
        <w:ind w:left="600" w:hanging="600"/>
      </w:pPr>
      <w:r w:rsidRPr="00586E4B">
        <w:t>Zhotovitel je povinen zabezpečit i veškerá bezpečností opatření na ochranu osob a majetku mimo prostor staveniště, jsou-</w:t>
      </w:r>
      <w:proofErr w:type="spellStart"/>
      <w:r w:rsidRPr="00586E4B">
        <w:t>Ii</w:t>
      </w:r>
      <w:proofErr w:type="spellEnd"/>
      <w:r w:rsidRPr="00586E4B">
        <w:t xml:space="preserve"> dotčeny prováděním prací na díle (zejména veřejná </w:t>
      </w:r>
      <w:r w:rsidRPr="00586E4B">
        <w:lastRenderedPageBreak/>
        <w:t xml:space="preserve">prostranství nebo komunikace ponechaná v užívání veřejnosti jako např. podchody pod lešením). </w:t>
      </w:r>
    </w:p>
    <w:p w:rsidR="00D709BE" w:rsidRPr="00586E4B" w:rsidRDefault="00D709BE" w:rsidP="00D709BE">
      <w:pPr>
        <w:numPr>
          <w:ilvl w:val="0"/>
          <w:numId w:val="58"/>
        </w:numPr>
        <w:tabs>
          <w:tab w:val="clear" w:pos="993"/>
          <w:tab w:val="clear" w:pos="1350"/>
          <w:tab w:val="num" w:pos="600"/>
        </w:tabs>
        <w:ind w:left="600" w:hanging="600"/>
      </w:pPr>
      <w:r w:rsidRPr="00586E4B">
        <w:t xml:space="preserve">Zhotovitel je povinen v přiměřeném rozsahu pravidelně kontrolovat, zda sousedící objekty netrpí vlivy prováděných stavebních prací. </w:t>
      </w:r>
    </w:p>
    <w:p w:rsidR="00D709BE" w:rsidRDefault="00D709BE" w:rsidP="00D709BE">
      <w:pPr>
        <w:numPr>
          <w:ilvl w:val="0"/>
          <w:numId w:val="58"/>
        </w:numPr>
        <w:tabs>
          <w:tab w:val="clear" w:pos="993"/>
          <w:tab w:val="clear" w:pos="1350"/>
          <w:tab w:val="num" w:pos="600"/>
        </w:tabs>
        <w:ind w:left="600" w:hanging="600"/>
      </w:pPr>
      <w:r w:rsidRPr="00586E4B">
        <w:t>Dojde-</w:t>
      </w:r>
      <w:proofErr w:type="spellStart"/>
      <w:r w:rsidRPr="00586E4B">
        <w:t>Ii</w:t>
      </w:r>
      <w:proofErr w:type="spellEnd"/>
      <w:r w:rsidRPr="00586E4B">
        <w:t xml:space="preserve"> k jakémukoliv úrazu při provádění díla nebo při činnostech souvisejících s</w:t>
      </w:r>
      <w:r w:rsidR="00EC2790">
        <w:t> </w:t>
      </w:r>
      <w:r w:rsidRPr="00586E4B">
        <w:t>prováděním díla je zhotovitel povinen zabezpečit vyšetření úrazu a sepsání příslušného záznamu. Objednat</w:t>
      </w:r>
      <w:r>
        <w:t>el je povinen poskytnout zhotoviteli nezbytnou součinnost.</w:t>
      </w:r>
    </w:p>
    <w:p w:rsidR="00D709BE" w:rsidRPr="00586E4B" w:rsidRDefault="00D709BE" w:rsidP="00D709BE"/>
    <w:p w:rsidR="00D709BE" w:rsidRPr="00F11693" w:rsidRDefault="00D709BE" w:rsidP="00D709BE">
      <w:pPr>
        <w:pStyle w:val="Nadpis1"/>
      </w:pPr>
      <w:bookmarkStart w:id="110" w:name="_Toc223405386"/>
      <w:bookmarkStart w:id="111" w:name="_Toc479752253"/>
      <w:r w:rsidRPr="00F11693">
        <w:t xml:space="preserve">ČÁST XV. </w:t>
      </w:r>
      <w:r>
        <w:t>– PŘEDÁNÍ A PŘEVZETÍ DÍL</w:t>
      </w:r>
      <w:r w:rsidRPr="00F11693">
        <w:t>A</w:t>
      </w:r>
      <w:bookmarkEnd w:id="110"/>
      <w:bookmarkEnd w:id="111"/>
      <w:r w:rsidRPr="00F11693">
        <w:t xml:space="preserve"> </w:t>
      </w:r>
    </w:p>
    <w:p w:rsidR="00D709BE" w:rsidRPr="005B264E" w:rsidRDefault="00D709BE" w:rsidP="00D709BE">
      <w:pPr>
        <w:pStyle w:val="Nadpis2"/>
      </w:pPr>
      <w:bookmarkStart w:id="112" w:name="_Toc223405387"/>
      <w:bookmarkStart w:id="113" w:name="_Toc479752254"/>
      <w:r w:rsidRPr="005B264E">
        <w:t>Článek 1 : Dokončení díla</w:t>
      </w:r>
      <w:bookmarkEnd w:id="112"/>
      <w:bookmarkEnd w:id="113"/>
      <w:r w:rsidRPr="005B264E">
        <w:t xml:space="preserve"> </w:t>
      </w:r>
    </w:p>
    <w:p w:rsidR="00D709BE" w:rsidRDefault="00D709BE" w:rsidP="00D709BE">
      <w:pPr>
        <w:numPr>
          <w:ilvl w:val="0"/>
          <w:numId w:val="60"/>
        </w:numPr>
        <w:tabs>
          <w:tab w:val="clear" w:pos="993"/>
          <w:tab w:val="clear" w:pos="1350"/>
          <w:tab w:val="num" w:pos="600"/>
        </w:tabs>
        <w:ind w:left="600" w:hanging="600"/>
      </w:pPr>
      <w:r>
        <w:t>Zhotovite</w:t>
      </w:r>
      <w:r w:rsidRPr="00586E4B">
        <w:t>l je povinen</w:t>
      </w:r>
      <w:r>
        <w:t xml:space="preserve"> </w:t>
      </w:r>
      <w:r w:rsidRPr="00586E4B">
        <w:t xml:space="preserve">dokončit dílo </w:t>
      </w:r>
      <w:r>
        <w:t>v termínu sjednaném ve smlouvě.</w:t>
      </w:r>
    </w:p>
    <w:p w:rsidR="00D709BE" w:rsidRDefault="00D709BE" w:rsidP="00D709BE">
      <w:pPr>
        <w:numPr>
          <w:ilvl w:val="0"/>
          <w:numId w:val="60"/>
        </w:numPr>
        <w:tabs>
          <w:tab w:val="clear" w:pos="993"/>
          <w:tab w:val="clear" w:pos="1350"/>
          <w:tab w:val="num" w:pos="600"/>
        </w:tabs>
        <w:ind w:left="600" w:hanging="600"/>
      </w:pPr>
      <w:r w:rsidRPr="00586E4B">
        <w:t xml:space="preserve">Zhotovitel písemně oznámí datum dokončení díla objednateli nejméně </w:t>
      </w:r>
      <w:r w:rsidRPr="004F5C2B">
        <w:t xml:space="preserve">14 </w:t>
      </w:r>
      <w:r w:rsidRPr="00586E4B">
        <w:t>dnů před dokončením a současně jej v</w:t>
      </w:r>
      <w:r>
        <w:t>yzve k předání a převzetí díla.</w:t>
      </w:r>
    </w:p>
    <w:p w:rsidR="00D709BE" w:rsidRPr="00586E4B" w:rsidRDefault="00D709BE" w:rsidP="00D709BE">
      <w:pPr>
        <w:numPr>
          <w:ilvl w:val="0"/>
          <w:numId w:val="60"/>
        </w:numPr>
        <w:tabs>
          <w:tab w:val="clear" w:pos="993"/>
          <w:tab w:val="clear" w:pos="1350"/>
          <w:tab w:val="num" w:pos="600"/>
        </w:tabs>
        <w:ind w:left="600" w:hanging="600"/>
      </w:pPr>
      <w:r w:rsidRPr="00586E4B">
        <w:t>V případě, že zhotovitel hodlá dokončit dílo před termínem sjednaným ve smlouvě, je povinen nové datum dokončení díla objednateli písemně oznámit nejméně 14 dnů předem a</w:t>
      </w:r>
      <w:r w:rsidR="00EC2790">
        <w:t> </w:t>
      </w:r>
      <w:r w:rsidRPr="00586E4B">
        <w:t>současně jej vy</w:t>
      </w:r>
      <w:r>
        <w:t>zvat k předání a převzetí díla.</w:t>
      </w:r>
    </w:p>
    <w:p w:rsidR="00D709BE" w:rsidRPr="00586E4B" w:rsidRDefault="00D709BE" w:rsidP="00D709BE">
      <w:pPr>
        <w:numPr>
          <w:ilvl w:val="0"/>
          <w:numId w:val="60"/>
        </w:numPr>
        <w:tabs>
          <w:tab w:val="clear" w:pos="993"/>
          <w:tab w:val="clear" w:pos="1350"/>
          <w:tab w:val="num" w:pos="600"/>
        </w:tabs>
        <w:ind w:left="600" w:hanging="600"/>
      </w:pPr>
      <w:r w:rsidRPr="00586E4B">
        <w:t xml:space="preserve">Objednatel je povinen zahájit přejímací řízení nejpozději do 7 dnů ode dne dokončení díla. Objednatel však není povinen zahájit přejímací řízení před sjednaným termínem dokončení díla. </w:t>
      </w:r>
    </w:p>
    <w:p w:rsidR="00D709BE" w:rsidRPr="00586E4B" w:rsidRDefault="00D709BE" w:rsidP="00D709BE">
      <w:pPr>
        <w:numPr>
          <w:ilvl w:val="0"/>
          <w:numId w:val="60"/>
        </w:numPr>
        <w:tabs>
          <w:tab w:val="clear" w:pos="993"/>
          <w:tab w:val="clear" w:pos="1350"/>
          <w:tab w:val="num" w:pos="600"/>
        </w:tabs>
        <w:ind w:left="600" w:hanging="600"/>
      </w:pPr>
      <w:r w:rsidRPr="00586E4B">
        <w:t xml:space="preserve">Pokud se při předání a převzetí díla prokáže, že dílo není dokončeno, je zhotovitel povinen dílo dokončit v náhradní lhůtě a nese veškeré náklady vzniklé objednateli s opakovaným předáním a převzetím díla. </w:t>
      </w:r>
    </w:p>
    <w:p w:rsidR="00D709BE" w:rsidRDefault="00D709BE" w:rsidP="00D709BE">
      <w:pPr>
        <w:numPr>
          <w:ilvl w:val="0"/>
          <w:numId w:val="60"/>
        </w:numPr>
        <w:tabs>
          <w:tab w:val="clear" w:pos="993"/>
          <w:tab w:val="clear" w:pos="1350"/>
          <w:tab w:val="num" w:pos="600"/>
        </w:tabs>
        <w:ind w:left="600" w:hanging="600"/>
      </w:pPr>
      <w:r w:rsidRPr="00586E4B">
        <w:t>Poskytnutí náhradního termínu neznamená, že objednatel nemůže uplatnit smluvní sankce za nesplnění termínu do</w:t>
      </w:r>
      <w:r>
        <w:t>končení díla.</w:t>
      </w:r>
    </w:p>
    <w:p w:rsidR="00D709BE" w:rsidRPr="00586E4B" w:rsidRDefault="00D709BE" w:rsidP="00D709BE"/>
    <w:p w:rsidR="00D709BE" w:rsidRPr="005B264E" w:rsidRDefault="00D709BE" w:rsidP="00D709BE">
      <w:pPr>
        <w:pStyle w:val="Nadpis2"/>
      </w:pPr>
      <w:bookmarkStart w:id="114" w:name="_Toc223405388"/>
      <w:bookmarkStart w:id="115" w:name="_Toc479752255"/>
      <w:r w:rsidRPr="005B264E">
        <w:t>Článek 2 : Předání a převzetí díla</w:t>
      </w:r>
      <w:bookmarkEnd w:id="114"/>
      <w:bookmarkEnd w:id="115"/>
      <w:r w:rsidRPr="005B264E">
        <w:t xml:space="preserve"> </w:t>
      </w:r>
    </w:p>
    <w:p w:rsidR="00D709BE" w:rsidRDefault="00D709BE" w:rsidP="00D709BE">
      <w:r w:rsidRPr="00586E4B">
        <w:t xml:space="preserve">Obě smluvní strany mohou smlouvou nebo dodatkem sjednat předávání a přejímání díla po částech nebo mohou </w:t>
      </w:r>
      <w:r>
        <w:t>sjednat předčasné předání.</w:t>
      </w:r>
    </w:p>
    <w:p w:rsidR="00D709BE" w:rsidRPr="00586E4B" w:rsidRDefault="00D709BE" w:rsidP="00D709BE"/>
    <w:p w:rsidR="00D709BE" w:rsidRPr="005B264E" w:rsidRDefault="00D709BE" w:rsidP="00D709BE">
      <w:pPr>
        <w:pStyle w:val="Nadpis2"/>
      </w:pPr>
      <w:bookmarkStart w:id="116" w:name="_Toc223405389"/>
      <w:bookmarkStart w:id="117" w:name="_Toc479752256"/>
      <w:r w:rsidRPr="005B264E">
        <w:t>Článek 3 : Organizace předání díla</w:t>
      </w:r>
      <w:bookmarkEnd w:id="116"/>
      <w:bookmarkEnd w:id="117"/>
      <w:r w:rsidRPr="005B264E">
        <w:t xml:space="preserve"> </w:t>
      </w:r>
    </w:p>
    <w:p w:rsidR="00D709BE" w:rsidRDefault="00D709BE" w:rsidP="00D709BE">
      <w:pPr>
        <w:numPr>
          <w:ilvl w:val="0"/>
          <w:numId w:val="61"/>
        </w:numPr>
        <w:tabs>
          <w:tab w:val="clear" w:pos="993"/>
          <w:tab w:val="clear" w:pos="1350"/>
          <w:tab w:val="num" w:pos="600"/>
        </w:tabs>
        <w:ind w:left="600" w:hanging="600"/>
      </w:pPr>
      <w:r w:rsidRPr="00586E4B">
        <w:t xml:space="preserve">Pokud není dohodnuto jinak, je místem předání </w:t>
      </w:r>
      <w:r>
        <w:t>místo, kde je stavba prováděna.</w:t>
      </w:r>
    </w:p>
    <w:p w:rsidR="00D709BE" w:rsidRPr="00586E4B" w:rsidRDefault="00D709BE" w:rsidP="00D709BE">
      <w:pPr>
        <w:numPr>
          <w:ilvl w:val="0"/>
          <w:numId w:val="61"/>
        </w:numPr>
        <w:tabs>
          <w:tab w:val="clear" w:pos="993"/>
          <w:tab w:val="clear" w:pos="1350"/>
          <w:tab w:val="num" w:pos="600"/>
        </w:tabs>
        <w:ind w:left="600" w:hanging="600"/>
      </w:pPr>
      <w:r w:rsidRPr="00586E4B">
        <w:t>Před zahájením předávacího a přejímacího řízení obě strany dohodnou organizační zálež</w:t>
      </w:r>
      <w:r>
        <w:t>itosti předání a převzetí díla.</w:t>
      </w:r>
    </w:p>
    <w:p w:rsidR="00D709BE" w:rsidRPr="00586E4B" w:rsidRDefault="00D709BE" w:rsidP="00D709BE">
      <w:pPr>
        <w:numPr>
          <w:ilvl w:val="0"/>
          <w:numId w:val="61"/>
        </w:numPr>
        <w:tabs>
          <w:tab w:val="clear" w:pos="993"/>
          <w:tab w:val="clear" w:pos="1350"/>
          <w:tab w:val="num" w:pos="600"/>
        </w:tabs>
        <w:ind w:left="600" w:hanging="600"/>
      </w:pPr>
      <w:r w:rsidRPr="00586E4B">
        <w:t xml:space="preserve">Objednatel je povinen k předání a převzetí díla přizvat osoby vykonávající funkci technického a autorského dozoru. </w:t>
      </w:r>
    </w:p>
    <w:p w:rsidR="00D709BE" w:rsidRPr="00586E4B" w:rsidRDefault="00D709BE" w:rsidP="00D709BE">
      <w:pPr>
        <w:numPr>
          <w:ilvl w:val="0"/>
          <w:numId w:val="61"/>
        </w:numPr>
        <w:tabs>
          <w:tab w:val="clear" w:pos="993"/>
          <w:tab w:val="clear" w:pos="1350"/>
          <w:tab w:val="num" w:pos="600"/>
        </w:tabs>
        <w:ind w:left="600" w:hanging="600"/>
      </w:pPr>
      <w:r w:rsidRPr="00586E4B">
        <w:t xml:space="preserve">Objednatel je oprávněn přizvat k předání a převzetí díla i jiné osoby, jejichž účast pokládá za nezbytnou (např. budoucího uživatele díla). </w:t>
      </w:r>
    </w:p>
    <w:p w:rsidR="00D709BE" w:rsidRDefault="00D709BE" w:rsidP="00D709BE">
      <w:pPr>
        <w:numPr>
          <w:ilvl w:val="0"/>
          <w:numId w:val="61"/>
        </w:numPr>
        <w:tabs>
          <w:tab w:val="clear" w:pos="993"/>
          <w:tab w:val="clear" w:pos="1350"/>
          <w:tab w:val="num" w:pos="600"/>
        </w:tabs>
        <w:ind w:left="600" w:hanging="600"/>
      </w:pPr>
      <w:r w:rsidRPr="00586E4B">
        <w:t>Zhotovitel je oprávněn k předání a převzetí d</w:t>
      </w:r>
      <w:r>
        <w:t xml:space="preserve">íla přizvat své </w:t>
      </w:r>
      <w:r w:rsidR="005027B5">
        <w:t>poddod</w:t>
      </w:r>
      <w:r>
        <w:t>avatele.</w:t>
      </w:r>
    </w:p>
    <w:p w:rsidR="00D709BE" w:rsidRDefault="00D709BE" w:rsidP="00D709BE"/>
    <w:p w:rsidR="00D709BE" w:rsidRPr="005B264E" w:rsidRDefault="00D709BE" w:rsidP="00D709BE">
      <w:pPr>
        <w:pStyle w:val="Nadpis2"/>
      </w:pPr>
      <w:bookmarkStart w:id="118" w:name="_Toc223405390"/>
      <w:bookmarkStart w:id="119" w:name="_Toc479752257"/>
      <w:r w:rsidRPr="005B264E">
        <w:t>Článek 4 : Doklady nezbytné k předání a převzetí díla</w:t>
      </w:r>
      <w:bookmarkEnd w:id="118"/>
      <w:bookmarkEnd w:id="119"/>
      <w:r w:rsidRPr="005B264E">
        <w:t xml:space="preserve"> </w:t>
      </w:r>
    </w:p>
    <w:p w:rsidR="00D709BE" w:rsidRDefault="00D709BE" w:rsidP="00D709BE">
      <w:pPr>
        <w:numPr>
          <w:ilvl w:val="0"/>
          <w:numId w:val="62"/>
        </w:numPr>
        <w:tabs>
          <w:tab w:val="clear" w:pos="993"/>
          <w:tab w:val="clear" w:pos="1350"/>
          <w:tab w:val="num" w:pos="600"/>
        </w:tabs>
        <w:ind w:left="600" w:hanging="600"/>
      </w:pPr>
      <w:r w:rsidRPr="00AC3CA9">
        <w:t xml:space="preserve">Zhotovitel je povinen připravit a doložit u předávacího a přejímacího řízení doklady, odpovídající povaze díla, </w:t>
      </w:r>
      <w:r>
        <w:t>zejména</w:t>
      </w:r>
      <w:r w:rsidRPr="00AC3CA9">
        <w:t>:</w:t>
      </w:r>
    </w:p>
    <w:p w:rsidR="00D709BE" w:rsidRDefault="00D709BE" w:rsidP="00D709BE">
      <w:pPr>
        <w:pStyle w:val="Styl"/>
        <w:numPr>
          <w:ilvl w:val="0"/>
          <w:numId w:val="11"/>
        </w:numPr>
        <w:jc w:val="both"/>
        <w:rPr>
          <w:sz w:val="22"/>
          <w:szCs w:val="22"/>
        </w:rPr>
      </w:pPr>
      <w:r w:rsidRPr="00AC3CA9">
        <w:rPr>
          <w:sz w:val="22"/>
          <w:szCs w:val="22"/>
        </w:rPr>
        <w:t xml:space="preserve">dokumentace skutečného provedení díla, </w:t>
      </w:r>
    </w:p>
    <w:p w:rsidR="00AA1079" w:rsidRDefault="00AA1079" w:rsidP="00D709BE">
      <w:pPr>
        <w:pStyle w:val="Styl"/>
        <w:numPr>
          <w:ilvl w:val="0"/>
          <w:numId w:val="11"/>
        </w:numPr>
        <w:jc w:val="both"/>
        <w:rPr>
          <w:sz w:val="22"/>
          <w:szCs w:val="22"/>
        </w:rPr>
      </w:pPr>
      <w:r>
        <w:rPr>
          <w:sz w:val="22"/>
          <w:szCs w:val="22"/>
        </w:rPr>
        <w:t>geodetické zaměření skutečného provedení,</w:t>
      </w:r>
    </w:p>
    <w:p w:rsidR="00AA1079" w:rsidRPr="00AC3CA9" w:rsidRDefault="00AA1079" w:rsidP="00D709BE">
      <w:pPr>
        <w:pStyle w:val="Styl"/>
        <w:numPr>
          <w:ilvl w:val="0"/>
          <w:numId w:val="11"/>
        </w:numPr>
        <w:jc w:val="both"/>
        <w:rPr>
          <w:sz w:val="22"/>
          <w:szCs w:val="22"/>
        </w:rPr>
      </w:pPr>
      <w:r>
        <w:rPr>
          <w:sz w:val="22"/>
          <w:szCs w:val="22"/>
        </w:rPr>
        <w:t>geometrické plány</w:t>
      </w:r>
      <w:r w:rsidR="00E85DF0">
        <w:rPr>
          <w:sz w:val="22"/>
          <w:szCs w:val="22"/>
        </w:rPr>
        <w:t xml:space="preserve"> pro zápis do katastru </w:t>
      </w:r>
    </w:p>
    <w:p w:rsidR="00D709BE" w:rsidRPr="00AC3CA9" w:rsidRDefault="00D709BE" w:rsidP="00D709BE">
      <w:pPr>
        <w:pStyle w:val="Styl"/>
        <w:numPr>
          <w:ilvl w:val="0"/>
          <w:numId w:val="11"/>
        </w:numPr>
        <w:jc w:val="both"/>
        <w:rPr>
          <w:sz w:val="22"/>
          <w:szCs w:val="22"/>
        </w:rPr>
      </w:pPr>
      <w:r w:rsidRPr="00AC3CA9">
        <w:rPr>
          <w:sz w:val="22"/>
          <w:szCs w:val="22"/>
        </w:rPr>
        <w:t xml:space="preserve">zápisy a osvědčení o provedených zkouškách použitých materiálů včetně prohlášení </w:t>
      </w:r>
      <w:r>
        <w:rPr>
          <w:sz w:val="22"/>
          <w:szCs w:val="22"/>
        </w:rPr>
        <w:br/>
      </w:r>
      <w:r w:rsidRPr="00AC3CA9">
        <w:rPr>
          <w:sz w:val="22"/>
          <w:szCs w:val="22"/>
        </w:rPr>
        <w:t xml:space="preserve">o shodě, </w:t>
      </w:r>
    </w:p>
    <w:p w:rsidR="00D709BE" w:rsidRPr="00B36B84" w:rsidRDefault="00D709BE" w:rsidP="00D709BE">
      <w:pPr>
        <w:pStyle w:val="Styl"/>
        <w:numPr>
          <w:ilvl w:val="0"/>
          <w:numId w:val="11"/>
        </w:numPr>
        <w:jc w:val="both"/>
        <w:rPr>
          <w:sz w:val="22"/>
          <w:szCs w:val="22"/>
        </w:rPr>
      </w:pPr>
      <w:r w:rsidRPr="00B36B84">
        <w:rPr>
          <w:sz w:val="22"/>
          <w:szCs w:val="22"/>
        </w:rPr>
        <w:t>zápisy a výsledky předepsaných</w:t>
      </w:r>
      <w:r w:rsidR="00B36B84" w:rsidRPr="00B36B84">
        <w:rPr>
          <w:sz w:val="22"/>
          <w:szCs w:val="22"/>
        </w:rPr>
        <w:t xml:space="preserve"> zkoušek a</w:t>
      </w:r>
      <w:r w:rsidRPr="00B36B84">
        <w:rPr>
          <w:sz w:val="22"/>
          <w:szCs w:val="22"/>
        </w:rPr>
        <w:t xml:space="preserve"> měření</w:t>
      </w:r>
      <w:r w:rsidR="00423E0A">
        <w:rPr>
          <w:sz w:val="22"/>
          <w:szCs w:val="22"/>
        </w:rPr>
        <w:t>,</w:t>
      </w:r>
    </w:p>
    <w:p w:rsidR="00D709BE" w:rsidRPr="00AC3CA9" w:rsidRDefault="00D709BE" w:rsidP="00D709BE">
      <w:pPr>
        <w:pStyle w:val="Styl"/>
        <w:numPr>
          <w:ilvl w:val="0"/>
          <w:numId w:val="11"/>
        </w:numPr>
        <w:jc w:val="both"/>
        <w:rPr>
          <w:sz w:val="22"/>
          <w:szCs w:val="22"/>
        </w:rPr>
      </w:pPr>
      <w:r w:rsidRPr="00AC3CA9">
        <w:rPr>
          <w:sz w:val="22"/>
          <w:szCs w:val="22"/>
        </w:rPr>
        <w:t xml:space="preserve">zápisy a výsledky o prověření prací a konstrukcí zakrytých v průběhu prací, </w:t>
      </w:r>
    </w:p>
    <w:p w:rsidR="00D709BE" w:rsidRPr="00AC3CA9" w:rsidRDefault="00D709BE" w:rsidP="00D709BE">
      <w:pPr>
        <w:pStyle w:val="Styl"/>
        <w:numPr>
          <w:ilvl w:val="0"/>
          <w:numId w:val="11"/>
        </w:numPr>
        <w:jc w:val="both"/>
        <w:rPr>
          <w:sz w:val="22"/>
          <w:szCs w:val="22"/>
        </w:rPr>
      </w:pPr>
      <w:r w:rsidRPr="00AC3CA9">
        <w:rPr>
          <w:sz w:val="22"/>
          <w:szCs w:val="22"/>
        </w:rPr>
        <w:t>seznam strojů a zařízení, které jsou souč</w:t>
      </w:r>
      <w:r w:rsidR="00423E0A">
        <w:rPr>
          <w:sz w:val="22"/>
          <w:szCs w:val="22"/>
        </w:rPr>
        <w:t>ástí díla, jejich pas</w:t>
      </w:r>
      <w:r w:rsidRPr="00AC3CA9">
        <w:rPr>
          <w:sz w:val="22"/>
          <w:szCs w:val="22"/>
        </w:rPr>
        <w:t xml:space="preserve">porty, záruční listy, návody k obsluze a údržbě v českém jazyce, </w:t>
      </w:r>
    </w:p>
    <w:p w:rsidR="00D709BE" w:rsidRDefault="00D709BE" w:rsidP="00D709BE">
      <w:pPr>
        <w:pStyle w:val="Styl"/>
        <w:numPr>
          <w:ilvl w:val="0"/>
          <w:numId w:val="11"/>
        </w:numPr>
        <w:jc w:val="both"/>
        <w:rPr>
          <w:sz w:val="22"/>
          <w:szCs w:val="22"/>
        </w:rPr>
      </w:pPr>
      <w:r>
        <w:rPr>
          <w:sz w:val="22"/>
          <w:szCs w:val="22"/>
        </w:rPr>
        <w:t>stavebního deníku v rozsahu dle prováděcího předpisu</w:t>
      </w:r>
      <w:r w:rsidR="00436CEC">
        <w:rPr>
          <w:sz w:val="22"/>
          <w:szCs w:val="22"/>
        </w:rPr>
        <w:t xml:space="preserve"> – zabezpečený proti manipulaci</w:t>
      </w:r>
      <w:r>
        <w:rPr>
          <w:sz w:val="22"/>
          <w:szCs w:val="22"/>
        </w:rPr>
        <w:t>, podepsaný všemi osobami oprávněnými do stavebního deníku zapisovat</w:t>
      </w:r>
      <w:r w:rsidR="00436CEC">
        <w:rPr>
          <w:sz w:val="22"/>
          <w:szCs w:val="22"/>
        </w:rPr>
        <w:t>,</w:t>
      </w:r>
    </w:p>
    <w:p w:rsidR="00D709BE" w:rsidRDefault="00D709BE" w:rsidP="00D709BE">
      <w:pPr>
        <w:pStyle w:val="Styl"/>
        <w:numPr>
          <w:ilvl w:val="0"/>
          <w:numId w:val="11"/>
        </w:numPr>
        <w:jc w:val="both"/>
        <w:rPr>
          <w:sz w:val="22"/>
          <w:szCs w:val="22"/>
        </w:rPr>
      </w:pPr>
      <w:r w:rsidRPr="00A51710">
        <w:rPr>
          <w:sz w:val="22"/>
          <w:szCs w:val="22"/>
        </w:rPr>
        <w:t>kopie změnových listů,</w:t>
      </w:r>
    </w:p>
    <w:p w:rsidR="00436CEC" w:rsidRPr="00A51710" w:rsidRDefault="00436CEC" w:rsidP="00D709BE">
      <w:pPr>
        <w:pStyle w:val="Styl"/>
        <w:numPr>
          <w:ilvl w:val="0"/>
          <w:numId w:val="11"/>
        </w:numPr>
        <w:jc w:val="both"/>
        <w:rPr>
          <w:sz w:val="22"/>
          <w:szCs w:val="22"/>
        </w:rPr>
      </w:pPr>
      <w:r>
        <w:rPr>
          <w:sz w:val="22"/>
          <w:szCs w:val="22"/>
        </w:rPr>
        <w:t>kolaudační souhlas.</w:t>
      </w:r>
    </w:p>
    <w:p w:rsidR="00D709BE" w:rsidRPr="00586E4B" w:rsidRDefault="00D709BE" w:rsidP="00D709BE">
      <w:pPr>
        <w:pStyle w:val="Styl"/>
        <w:jc w:val="both"/>
        <w:rPr>
          <w:sz w:val="22"/>
          <w:szCs w:val="22"/>
        </w:rPr>
      </w:pPr>
    </w:p>
    <w:p w:rsidR="00D709BE" w:rsidRPr="000F00C2" w:rsidRDefault="00D709BE" w:rsidP="00D709BE">
      <w:pPr>
        <w:numPr>
          <w:ilvl w:val="0"/>
          <w:numId w:val="62"/>
        </w:numPr>
        <w:tabs>
          <w:tab w:val="clear" w:pos="993"/>
          <w:tab w:val="clear" w:pos="1350"/>
          <w:tab w:val="num" w:pos="600"/>
        </w:tabs>
        <w:ind w:left="600" w:hanging="600"/>
      </w:pPr>
      <w:r w:rsidRPr="000F00C2">
        <w:t>Doklady uvedené v bodě (1) budou předány v papírové podobě – 6x, v datové podobě – 1x formát PDF, 1x formát DOC, XLS (tabulky)</w:t>
      </w:r>
      <w:r w:rsidR="000F00C2" w:rsidRPr="000F00C2">
        <w:t>.</w:t>
      </w:r>
    </w:p>
    <w:p w:rsidR="00D709BE" w:rsidRPr="00AC53CB" w:rsidRDefault="00D709BE" w:rsidP="00D709BE">
      <w:pPr>
        <w:numPr>
          <w:ilvl w:val="0"/>
          <w:numId w:val="62"/>
        </w:numPr>
        <w:tabs>
          <w:tab w:val="clear" w:pos="993"/>
          <w:tab w:val="clear" w:pos="1350"/>
          <w:tab w:val="num" w:pos="600"/>
        </w:tabs>
        <w:ind w:left="600" w:hanging="600"/>
      </w:pPr>
      <w:r w:rsidRPr="00AC53CB">
        <w:t>Nedoloží-</w:t>
      </w:r>
      <w:proofErr w:type="spellStart"/>
      <w:r w:rsidRPr="00AC53CB">
        <w:t>Ii</w:t>
      </w:r>
      <w:proofErr w:type="spellEnd"/>
      <w:r w:rsidRPr="00AC53CB">
        <w:t xml:space="preserve"> zhotovitel sjednané doklady, nepovažuje se dílo za dokončené a schopné předání. </w:t>
      </w:r>
    </w:p>
    <w:p w:rsidR="00D709BE" w:rsidRPr="009755C3" w:rsidRDefault="00D709BE" w:rsidP="00D709BE">
      <w:pPr>
        <w:numPr>
          <w:ilvl w:val="0"/>
          <w:numId w:val="62"/>
        </w:numPr>
        <w:tabs>
          <w:tab w:val="clear" w:pos="993"/>
          <w:tab w:val="clear" w:pos="1350"/>
          <w:tab w:val="num" w:pos="600"/>
        </w:tabs>
        <w:ind w:left="600" w:hanging="600"/>
      </w:pPr>
      <w:r w:rsidRPr="009755C3">
        <w:t xml:space="preserve">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 </w:t>
      </w:r>
    </w:p>
    <w:p w:rsidR="00D709BE" w:rsidRPr="009755C3" w:rsidRDefault="00D709BE" w:rsidP="00D709BE">
      <w:pPr>
        <w:numPr>
          <w:ilvl w:val="0"/>
          <w:numId w:val="62"/>
        </w:numPr>
        <w:tabs>
          <w:tab w:val="clear" w:pos="993"/>
          <w:tab w:val="clear" w:pos="1350"/>
          <w:tab w:val="num" w:pos="600"/>
        </w:tabs>
        <w:ind w:left="600" w:hanging="600"/>
      </w:pPr>
      <w:r w:rsidRPr="009755C3">
        <w:t xml:space="preserve">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 Tento požadavek však není důvodem k odmítnutí převzetí díla. </w:t>
      </w:r>
    </w:p>
    <w:p w:rsidR="00D709BE" w:rsidRPr="009755C3" w:rsidRDefault="00D709BE" w:rsidP="00D709BE">
      <w:pPr>
        <w:numPr>
          <w:ilvl w:val="0"/>
          <w:numId w:val="62"/>
        </w:numPr>
        <w:tabs>
          <w:tab w:val="clear" w:pos="993"/>
          <w:tab w:val="clear" w:pos="1350"/>
          <w:tab w:val="num" w:pos="600"/>
        </w:tabs>
        <w:ind w:left="600" w:hanging="600"/>
      </w:pPr>
      <w:r w:rsidRPr="009755C3">
        <w:t>Náklady na dodatečné objednatelem požadované zkoušky nese objednatel. Pokud zkouška prokáže vadu na straně zhotovitele, nese tyto náklady zhotovitel.</w:t>
      </w:r>
    </w:p>
    <w:p w:rsidR="00D709BE" w:rsidRPr="00565F09" w:rsidRDefault="00D709BE" w:rsidP="00D709BE"/>
    <w:p w:rsidR="00D709BE" w:rsidRPr="006001EA" w:rsidRDefault="00D709BE" w:rsidP="00D709BE">
      <w:pPr>
        <w:pStyle w:val="Nadpis2"/>
      </w:pPr>
      <w:bookmarkStart w:id="120" w:name="_Toc223405391"/>
      <w:bookmarkStart w:id="121" w:name="_Toc479752258"/>
      <w:r w:rsidRPr="006001EA">
        <w:t>Článek 5 : Protokol o předání a převzetí díla</w:t>
      </w:r>
      <w:bookmarkEnd w:id="120"/>
      <w:bookmarkEnd w:id="121"/>
      <w:r w:rsidRPr="006001EA">
        <w:t xml:space="preserve"> </w:t>
      </w:r>
    </w:p>
    <w:p w:rsidR="00D709BE" w:rsidRDefault="00D709BE" w:rsidP="00D709BE">
      <w:pPr>
        <w:numPr>
          <w:ilvl w:val="2"/>
          <w:numId w:val="11"/>
        </w:numPr>
        <w:tabs>
          <w:tab w:val="clear" w:pos="993"/>
          <w:tab w:val="clear" w:pos="2340"/>
          <w:tab w:val="num" w:pos="600"/>
        </w:tabs>
        <w:ind w:left="600" w:hanging="600"/>
      </w:pPr>
      <w:r w:rsidRPr="00586E4B">
        <w:t>O průběhu předávacího a přejímacího řízení poří</w:t>
      </w:r>
      <w:r>
        <w:t>dí objednatel zápis (protokol).</w:t>
      </w:r>
    </w:p>
    <w:p w:rsidR="00D709BE" w:rsidRPr="00586E4B" w:rsidRDefault="00D709BE" w:rsidP="00D709BE">
      <w:pPr>
        <w:numPr>
          <w:ilvl w:val="2"/>
          <w:numId w:val="11"/>
        </w:numPr>
        <w:tabs>
          <w:tab w:val="clear" w:pos="993"/>
          <w:tab w:val="clear" w:pos="2340"/>
          <w:tab w:val="num" w:pos="600"/>
        </w:tabs>
        <w:ind w:left="600" w:hanging="600"/>
      </w:pPr>
      <w:r w:rsidRPr="00586E4B">
        <w:t>P</w:t>
      </w:r>
      <w:r>
        <w:t>ovinným obsahem protokolu jsou:</w:t>
      </w:r>
    </w:p>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údaje o zhotoviteli, </w:t>
      </w:r>
      <w:r w:rsidR="005027B5">
        <w:rPr>
          <w:sz w:val="22"/>
          <w:szCs w:val="22"/>
        </w:rPr>
        <w:t>poddod</w:t>
      </w:r>
      <w:r>
        <w:rPr>
          <w:sz w:val="22"/>
          <w:szCs w:val="22"/>
        </w:rPr>
        <w:t>avateli</w:t>
      </w:r>
      <w:r w:rsidRPr="00586E4B">
        <w:rPr>
          <w:sz w:val="22"/>
          <w:szCs w:val="22"/>
        </w:rPr>
        <w:t xml:space="preserve"> a objednateli, </w:t>
      </w:r>
    </w:p>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stručný popis díla, které je předmětem předání a převzetí, </w:t>
      </w:r>
    </w:p>
    <w:p w:rsidR="00D709BE"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dohoda o způsobu a termínu vyklizení staveniště, </w:t>
      </w:r>
    </w:p>
    <w:p w:rsidR="009D1D3D" w:rsidRPr="00704E18" w:rsidRDefault="00D709BE" w:rsidP="009D1D3D">
      <w:pPr>
        <w:pStyle w:val="Styl"/>
        <w:numPr>
          <w:ilvl w:val="1"/>
          <w:numId w:val="7"/>
        </w:numPr>
        <w:tabs>
          <w:tab w:val="clear" w:pos="1440"/>
          <w:tab w:val="num" w:pos="1134"/>
        </w:tabs>
        <w:ind w:left="1134" w:hanging="567"/>
        <w:jc w:val="both"/>
        <w:rPr>
          <w:sz w:val="22"/>
          <w:szCs w:val="22"/>
        </w:rPr>
      </w:pPr>
      <w:bookmarkStart w:id="122" w:name="OLE_LINK1"/>
      <w:bookmarkStart w:id="123" w:name="OLE_LINK2"/>
      <w:r w:rsidRPr="00704E18">
        <w:rPr>
          <w:sz w:val="22"/>
          <w:szCs w:val="22"/>
        </w:rPr>
        <w:t>termín, od kterého počíná běžet záruční lhůta</w:t>
      </w:r>
      <w:r w:rsidR="009D1D3D" w:rsidRPr="00704E18">
        <w:rPr>
          <w:sz w:val="22"/>
          <w:szCs w:val="22"/>
        </w:rPr>
        <w:t>. Záruční lhůta počíná běžet dnem podpisu protokolu, a jsou-li v tomto protokolu uvedeny vady či nedodělky, tak dnem odstranění těchto vad a nedodělků,</w:t>
      </w:r>
    </w:p>
    <w:bookmarkEnd w:id="122"/>
    <w:bookmarkEnd w:id="123"/>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seznam předaných dokladů, </w:t>
      </w:r>
    </w:p>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prohlášení objednatele, zda dílo přejímá nebo nepřejímá. </w:t>
      </w:r>
    </w:p>
    <w:p w:rsidR="00D709BE" w:rsidRPr="00586E4B" w:rsidRDefault="00D709BE" w:rsidP="00D709BE">
      <w:pPr>
        <w:numPr>
          <w:ilvl w:val="2"/>
          <w:numId w:val="11"/>
        </w:numPr>
        <w:tabs>
          <w:tab w:val="clear" w:pos="993"/>
          <w:tab w:val="clear" w:pos="2340"/>
          <w:tab w:val="num" w:pos="600"/>
        </w:tabs>
        <w:ind w:left="600" w:hanging="600"/>
      </w:pPr>
      <w:r w:rsidRPr="00586E4B">
        <w:t>Obsahuje-</w:t>
      </w:r>
      <w:proofErr w:type="spellStart"/>
      <w:r w:rsidRPr="00586E4B">
        <w:t>Ii</w:t>
      </w:r>
      <w:proofErr w:type="spellEnd"/>
      <w:r w:rsidRPr="00586E4B">
        <w:t xml:space="preserve"> dílo, které je předmětem předání a převzetí, vady nebo nedodělky, musí protokol obsahovat dále: </w:t>
      </w:r>
    </w:p>
    <w:p w:rsidR="00D709BE" w:rsidRPr="00586E4B" w:rsidRDefault="00D709BE" w:rsidP="00D709BE">
      <w:pPr>
        <w:pStyle w:val="Styl"/>
        <w:numPr>
          <w:ilvl w:val="0"/>
          <w:numId w:val="14"/>
        </w:numPr>
        <w:tabs>
          <w:tab w:val="clear" w:pos="1440"/>
          <w:tab w:val="num" w:pos="1134"/>
        </w:tabs>
        <w:ind w:left="1134" w:hanging="567"/>
        <w:jc w:val="both"/>
        <w:rPr>
          <w:sz w:val="22"/>
          <w:szCs w:val="22"/>
        </w:rPr>
      </w:pPr>
      <w:r w:rsidRPr="00586E4B">
        <w:rPr>
          <w:sz w:val="22"/>
          <w:szCs w:val="22"/>
        </w:rPr>
        <w:t xml:space="preserve">soupis zjištěných vad a nedodělků, </w:t>
      </w:r>
    </w:p>
    <w:p w:rsidR="00D709BE" w:rsidRPr="00586E4B" w:rsidRDefault="00D709BE" w:rsidP="00D709BE">
      <w:pPr>
        <w:pStyle w:val="Styl"/>
        <w:numPr>
          <w:ilvl w:val="0"/>
          <w:numId w:val="14"/>
        </w:numPr>
        <w:tabs>
          <w:tab w:val="clear" w:pos="1440"/>
          <w:tab w:val="num" w:pos="1134"/>
        </w:tabs>
        <w:ind w:left="1134" w:hanging="567"/>
        <w:jc w:val="both"/>
        <w:rPr>
          <w:sz w:val="22"/>
          <w:szCs w:val="22"/>
        </w:rPr>
      </w:pPr>
      <w:r w:rsidRPr="00586E4B">
        <w:rPr>
          <w:sz w:val="22"/>
          <w:szCs w:val="22"/>
        </w:rPr>
        <w:t xml:space="preserve">dohodu o způsobu a termínech jejich odstranění, popřípadě o jiném způsobu narovnání, </w:t>
      </w:r>
    </w:p>
    <w:p w:rsidR="00D709BE" w:rsidRPr="00586E4B" w:rsidRDefault="00D709BE" w:rsidP="00D709BE">
      <w:pPr>
        <w:pStyle w:val="Styl"/>
        <w:numPr>
          <w:ilvl w:val="0"/>
          <w:numId w:val="14"/>
        </w:numPr>
        <w:tabs>
          <w:tab w:val="clear" w:pos="1440"/>
          <w:tab w:val="num" w:pos="1134"/>
        </w:tabs>
        <w:ind w:left="1134" w:hanging="567"/>
        <w:jc w:val="both"/>
        <w:rPr>
          <w:sz w:val="22"/>
          <w:szCs w:val="22"/>
        </w:rPr>
      </w:pPr>
      <w:r w:rsidRPr="00586E4B">
        <w:rPr>
          <w:sz w:val="22"/>
          <w:szCs w:val="22"/>
        </w:rPr>
        <w:t xml:space="preserve">dohodu o zpřístupnění díla nebo jeho částí zhotoviteli za účelem odstranění vad nebo nedodělků. </w:t>
      </w:r>
    </w:p>
    <w:p w:rsidR="00D709BE" w:rsidRPr="00586E4B" w:rsidRDefault="00D709BE" w:rsidP="00D709BE">
      <w:pPr>
        <w:numPr>
          <w:ilvl w:val="2"/>
          <w:numId w:val="11"/>
        </w:numPr>
        <w:tabs>
          <w:tab w:val="clear" w:pos="993"/>
          <w:tab w:val="clear" w:pos="2340"/>
          <w:tab w:val="num" w:pos="600"/>
        </w:tabs>
        <w:ind w:left="600" w:hanging="600"/>
      </w:pPr>
      <w:r w:rsidRPr="00586E4B">
        <w:t>V př</w:t>
      </w:r>
      <w:r>
        <w:t>í</w:t>
      </w:r>
      <w:r w:rsidRPr="00586E4B">
        <w:t>padě, že objednatel odmítá dílo převzít, uvede v protokolu o předání a převzetí díla i</w:t>
      </w:r>
      <w:r w:rsidR="00EC2790">
        <w:t> </w:t>
      </w:r>
      <w:r w:rsidRPr="00586E4B">
        <w:t xml:space="preserve">důvody, pro které odmítá dílo převzít. </w:t>
      </w:r>
    </w:p>
    <w:p w:rsidR="00D709BE" w:rsidRDefault="00D709BE" w:rsidP="00D709BE">
      <w:pPr>
        <w:numPr>
          <w:ilvl w:val="2"/>
          <w:numId w:val="11"/>
        </w:numPr>
        <w:tabs>
          <w:tab w:val="clear" w:pos="993"/>
          <w:tab w:val="clear" w:pos="2340"/>
          <w:tab w:val="num" w:pos="600"/>
        </w:tabs>
        <w:ind w:left="600" w:hanging="600"/>
      </w:pPr>
      <w:r w:rsidRPr="00586E4B">
        <w:t xml:space="preserve">V případě, že se přejímacího řízení zúčastnili i </w:t>
      </w:r>
      <w:r w:rsidR="005027B5">
        <w:t>poddod</w:t>
      </w:r>
      <w:r>
        <w:t>avatelé</w:t>
      </w:r>
      <w:r w:rsidRPr="00586E4B">
        <w:t xml:space="preserve">, může protokol obsahovat prohlášení, že příslušnou část díla předává </w:t>
      </w:r>
      <w:r w:rsidR="005027B5">
        <w:t>poddod</w:t>
      </w:r>
      <w:r>
        <w:t>avatel</w:t>
      </w:r>
      <w:r w:rsidRPr="00586E4B">
        <w:t xml:space="preserve"> zhotoviteli a zhotovitel dále </w:t>
      </w:r>
      <w:r>
        <w:t>objednateli.</w:t>
      </w:r>
    </w:p>
    <w:p w:rsidR="00D709BE" w:rsidRPr="00586E4B" w:rsidRDefault="00D709BE" w:rsidP="00D709BE"/>
    <w:p w:rsidR="00D709BE" w:rsidRPr="006001EA" w:rsidRDefault="00D709BE" w:rsidP="00D709BE">
      <w:pPr>
        <w:pStyle w:val="Nadpis2"/>
      </w:pPr>
      <w:bookmarkStart w:id="124" w:name="_Toc223405392"/>
      <w:bookmarkStart w:id="125" w:name="_Toc479752259"/>
      <w:r w:rsidRPr="006001EA">
        <w:t>Článek 6 : Vady a nedodělky</w:t>
      </w:r>
      <w:bookmarkEnd w:id="124"/>
      <w:bookmarkEnd w:id="125"/>
      <w:r w:rsidRPr="006001EA">
        <w:t xml:space="preserve"> </w:t>
      </w:r>
    </w:p>
    <w:p w:rsidR="00D709BE" w:rsidRDefault="00D709BE" w:rsidP="00D709BE">
      <w:pPr>
        <w:numPr>
          <w:ilvl w:val="0"/>
          <w:numId w:val="63"/>
        </w:numPr>
        <w:tabs>
          <w:tab w:val="clear" w:pos="993"/>
          <w:tab w:val="clear" w:pos="1350"/>
          <w:tab w:val="num" w:pos="600"/>
        </w:tabs>
        <w:ind w:left="600" w:hanging="600"/>
      </w:pPr>
      <w:r w:rsidRPr="00586E4B">
        <w:t>Objednatel je povinen převzít i dílo, které vykazuje vady a nedodělky, které samy o sobě, ani ve spojení s jiným</w:t>
      </w:r>
      <w:r>
        <w:t>i nebrání řádnému užívání díla.</w:t>
      </w:r>
    </w:p>
    <w:p w:rsidR="00D709BE" w:rsidRPr="00586E4B" w:rsidRDefault="00D709BE" w:rsidP="00D709BE">
      <w:pPr>
        <w:numPr>
          <w:ilvl w:val="0"/>
          <w:numId w:val="63"/>
        </w:numPr>
        <w:tabs>
          <w:tab w:val="clear" w:pos="993"/>
          <w:tab w:val="clear" w:pos="1350"/>
          <w:tab w:val="num" w:pos="600"/>
        </w:tabs>
        <w:ind w:left="600" w:hanging="600"/>
      </w:pPr>
      <w:r w:rsidRPr="00586E4B">
        <w:t>Nedojde-</w:t>
      </w:r>
      <w:proofErr w:type="spellStart"/>
      <w:r w:rsidRPr="00586E4B">
        <w:t>Ii</w:t>
      </w:r>
      <w:proofErr w:type="spellEnd"/>
      <w:r w:rsidRPr="00586E4B">
        <w:t xml:space="preserve"> mezi oběma stranami k dohodě o termínu odstranění vad a nedodělků, pak platí, že vady a nedodělky je zhotovitel po</w:t>
      </w:r>
      <w:r w:rsidR="007068F6">
        <w:t>vinen odstranit nejpozději do 10</w:t>
      </w:r>
      <w:r w:rsidRPr="00586E4B">
        <w:t xml:space="preserve"> dnů ode dne předání a</w:t>
      </w:r>
      <w:r w:rsidR="00EC2790">
        <w:t> </w:t>
      </w:r>
      <w:r w:rsidRPr="00586E4B">
        <w:t xml:space="preserve">převzetí díla. </w:t>
      </w:r>
    </w:p>
    <w:p w:rsidR="00D709BE" w:rsidRPr="00586E4B" w:rsidRDefault="00D709BE" w:rsidP="00D709BE">
      <w:pPr>
        <w:numPr>
          <w:ilvl w:val="0"/>
          <w:numId w:val="63"/>
        </w:numPr>
        <w:tabs>
          <w:tab w:val="clear" w:pos="993"/>
          <w:tab w:val="clear" w:pos="1350"/>
          <w:tab w:val="num" w:pos="600"/>
        </w:tabs>
        <w:ind w:left="600" w:hanging="600"/>
      </w:pPr>
      <w:r w:rsidRPr="00586E4B">
        <w:t xml:space="preserve">Zhotovitel je povinen ve stanovené lhůtě odstranit vady nebo nedodělky i v případě, kdy podle jeho názoru za vady a nedodělky neodpovídá. </w:t>
      </w:r>
    </w:p>
    <w:p w:rsidR="00D709BE" w:rsidRDefault="00D709BE" w:rsidP="00D709BE">
      <w:pPr>
        <w:numPr>
          <w:ilvl w:val="0"/>
          <w:numId w:val="63"/>
        </w:numPr>
        <w:tabs>
          <w:tab w:val="clear" w:pos="993"/>
          <w:tab w:val="clear" w:pos="1350"/>
          <w:tab w:val="num" w:pos="600"/>
        </w:tabs>
        <w:ind w:left="600" w:hanging="600"/>
      </w:pPr>
      <w:r w:rsidRPr="00586E4B">
        <w:t xml:space="preserve">Náklady na odstranění v těchto sporných případech nese až do vyjasnění nebo </w:t>
      </w:r>
      <w:r>
        <w:t>do vyřešení rozporu zhotovitel.</w:t>
      </w:r>
    </w:p>
    <w:p w:rsidR="00D709BE" w:rsidRPr="00586E4B" w:rsidRDefault="00D709BE" w:rsidP="00D709BE"/>
    <w:p w:rsidR="00D709BE" w:rsidRPr="006001EA" w:rsidRDefault="00D709BE" w:rsidP="00D709BE">
      <w:pPr>
        <w:pStyle w:val="Nadpis2"/>
      </w:pPr>
      <w:bookmarkStart w:id="126" w:name="_Toc223405393"/>
      <w:bookmarkStart w:id="127" w:name="_Toc479752260"/>
      <w:r w:rsidRPr="006001EA">
        <w:t>Článek 7 : Neúspěšné předání a převzetí</w:t>
      </w:r>
      <w:bookmarkEnd w:id="126"/>
      <w:bookmarkEnd w:id="127"/>
      <w:r w:rsidRPr="006001EA">
        <w:t xml:space="preserve"> </w:t>
      </w:r>
    </w:p>
    <w:p w:rsidR="00D709BE" w:rsidRDefault="00D709BE" w:rsidP="00D709BE">
      <w:pPr>
        <w:numPr>
          <w:ilvl w:val="1"/>
          <w:numId w:val="14"/>
        </w:numPr>
        <w:tabs>
          <w:tab w:val="clear" w:pos="993"/>
          <w:tab w:val="clear" w:pos="1440"/>
          <w:tab w:val="num" w:pos="600"/>
        </w:tabs>
        <w:ind w:left="600" w:hanging="600"/>
      </w:pPr>
      <w:r w:rsidRPr="00586E4B">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xml:space="preserve"> organizaci opakovaného řízení.</w:t>
      </w:r>
    </w:p>
    <w:p w:rsidR="00D709BE" w:rsidRDefault="00D709BE" w:rsidP="00D709BE">
      <w:pPr>
        <w:numPr>
          <w:ilvl w:val="1"/>
          <w:numId w:val="14"/>
        </w:numPr>
        <w:tabs>
          <w:tab w:val="clear" w:pos="993"/>
          <w:tab w:val="clear" w:pos="1440"/>
          <w:tab w:val="num" w:pos="600"/>
        </w:tabs>
        <w:ind w:left="600" w:hanging="600"/>
      </w:pPr>
      <w:r w:rsidRPr="00586E4B">
        <w:t>V případě, že se objednatel přes řádné vyzvání a bez závažného důvodu nedostaví k</w:t>
      </w:r>
      <w:r w:rsidR="00EC2790">
        <w:t> </w:t>
      </w:r>
      <w:r w:rsidRPr="00586E4B">
        <w:t xml:space="preserve">převzetí a předání díla, nebo předávací a přejímací řízení jiným způsobem zmaří, je objednatel povinen </w:t>
      </w:r>
      <w:r w:rsidRPr="00586E4B">
        <w:lastRenderedPageBreak/>
        <w:t>uhradit zhotoviteli veškeré náklady jemu vzniklé při neúspěšném předávacím a přejímacím řízení. Objednatel pak nese i náklady na organizaci opakovaného řízení s tím, že zhotovitel není, v případě včasného vyzvání, po dobu od sjednaného ter</w:t>
      </w:r>
      <w:r>
        <w:t>mínu dokončení díla v prodlení.</w:t>
      </w:r>
    </w:p>
    <w:p w:rsidR="00D709BE" w:rsidRPr="00586E4B" w:rsidRDefault="00D709BE" w:rsidP="00D709BE"/>
    <w:p w:rsidR="00D709BE" w:rsidRPr="006001EA" w:rsidRDefault="00D709BE" w:rsidP="00D709BE">
      <w:pPr>
        <w:pStyle w:val="Nadpis2"/>
      </w:pPr>
      <w:bookmarkStart w:id="128" w:name="_Toc223405394"/>
      <w:bookmarkStart w:id="129" w:name="_Toc479752261"/>
      <w:r w:rsidRPr="006001EA">
        <w:t>Článek 8 : Předávání a přejímání díla po částech</w:t>
      </w:r>
      <w:bookmarkEnd w:id="128"/>
      <w:bookmarkEnd w:id="129"/>
      <w:r w:rsidRPr="006001EA">
        <w:t xml:space="preserve"> </w:t>
      </w:r>
    </w:p>
    <w:p w:rsidR="00D709BE" w:rsidRDefault="00D709BE" w:rsidP="00D709BE">
      <w:pPr>
        <w:numPr>
          <w:ilvl w:val="0"/>
          <w:numId w:val="64"/>
        </w:numPr>
        <w:tabs>
          <w:tab w:val="clear" w:pos="993"/>
          <w:tab w:val="clear" w:pos="1350"/>
          <w:tab w:val="num" w:pos="600"/>
        </w:tabs>
        <w:ind w:left="600" w:hanging="600"/>
      </w:pPr>
      <w:r w:rsidRPr="00586E4B">
        <w:t>Umožňuje-</w:t>
      </w:r>
      <w:proofErr w:type="spellStart"/>
      <w:r w:rsidRPr="00586E4B">
        <w:t>Ii</w:t>
      </w:r>
      <w:proofErr w:type="spellEnd"/>
      <w:r w:rsidRPr="00586E4B">
        <w:t xml:space="preserve"> to povaha díla, lze dílo předávat i po částech, které samy o sobě jsou schopné užívání a jejich užívání nebrání dokončení zbývajících částí díla. </w:t>
      </w:r>
    </w:p>
    <w:p w:rsidR="00D709BE" w:rsidRDefault="00D709BE" w:rsidP="00D709BE">
      <w:pPr>
        <w:numPr>
          <w:ilvl w:val="0"/>
          <w:numId w:val="64"/>
        </w:numPr>
        <w:tabs>
          <w:tab w:val="clear" w:pos="993"/>
          <w:tab w:val="clear" w:pos="1350"/>
          <w:tab w:val="num" w:pos="600"/>
        </w:tabs>
        <w:ind w:left="600" w:hanging="600"/>
      </w:pPr>
      <w:r w:rsidRPr="00586E4B">
        <w:t xml:space="preserve">Předávání a přejímání po částech musí být dohodnuto ve smlouvě, případně v dodatku smlouvy. </w:t>
      </w:r>
    </w:p>
    <w:p w:rsidR="00D709BE" w:rsidRDefault="00D709BE" w:rsidP="00D709BE">
      <w:pPr>
        <w:numPr>
          <w:ilvl w:val="0"/>
          <w:numId w:val="64"/>
        </w:numPr>
        <w:tabs>
          <w:tab w:val="clear" w:pos="993"/>
          <w:tab w:val="clear" w:pos="1350"/>
          <w:tab w:val="num" w:pos="600"/>
        </w:tabs>
        <w:ind w:left="600" w:hanging="600"/>
      </w:pPr>
      <w:r w:rsidRPr="00586E4B">
        <w:t>Pro předávání díla po částech platí pro každou samostatně předávanou a přejímanou část díla všechn</w:t>
      </w:r>
      <w:r>
        <w:t>a předchozí ustanovení obdobně.</w:t>
      </w:r>
    </w:p>
    <w:p w:rsidR="00D709BE" w:rsidRPr="00586E4B" w:rsidRDefault="00D709BE" w:rsidP="00D709BE"/>
    <w:p w:rsidR="00D709BE" w:rsidRPr="006001EA" w:rsidRDefault="00D709BE" w:rsidP="00D709BE">
      <w:pPr>
        <w:pStyle w:val="Nadpis2"/>
      </w:pPr>
      <w:bookmarkStart w:id="130" w:name="_Toc223405395"/>
      <w:bookmarkStart w:id="131" w:name="_Toc479752262"/>
      <w:r w:rsidRPr="006001EA">
        <w:t>Článek 9 : Užívání dokončené stavby</w:t>
      </w:r>
      <w:bookmarkEnd w:id="130"/>
      <w:bookmarkEnd w:id="131"/>
      <w:r w:rsidRPr="006001EA">
        <w:t xml:space="preserve"> </w:t>
      </w:r>
    </w:p>
    <w:p w:rsidR="00D709BE" w:rsidRDefault="00D709BE" w:rsidP="00D709BE">
      <w:pPr>
        <w:numPr>
          <w:ilvl w:val="0"/>
          <w:numId w:val="65"/>
        </w:numPr>
        <w:tabs>
          <w:tab w:val="clear" w:pos="993"/>
          <w:tab w:val="clear" w:pos="1350"/>
          <w:tab w:val="num" w:pos="600"/>
        </w:tabs>
        <w:ind w:left="600" w:hanging="600"/>
      </w:pPr>
      <w:r w:rsidRPr="00586E4B">
        <w:t xml:space="preserve">Dokončenou stavbu, případně její část schopnou samostatného užívání, lze užívat na základě oznámení záměru o užívání dokončené stavby nebo kolaudačního souhlasu. Oznámení, případně žádost o kolaudační souhlas je povinen podat na stavební úřad </w:t>
      </w:r>
      <w:r w:rsidR="003A0236">
        <w:t>zhotovitel</w:t>
      </w:r>
      <w:r w:rsidRPr="00586E4B">
        <w:t xml:space="preserve">. </w:t>
      </w:r>
    </w:p>
    <w:p w:rsidR="00D709BE" w:rsidRDefault="0095764D" w:rsidP="00D709BE">
      <w:pPr>
        <w:numPr>
          <w:ilvl w:val="0"/>
          <w:numId w:val="65"/>
        </w:numPr>
        <w:tabs>
          <w:tab w:val="clear" w:pos="993"/>
          <w:tab w:val="clear" w:pos="1350"/>
          <w:tab w:val="num" w:pos="600"/>
        </w:tabs>
        <w:ind w:left="600" w:hanging="600"/>
      </w:pPr>
      <w:r>
        <w:t>Objednatel</w:t>
      </w:r>
      <w:r w:rsidR="00D709BE" w:rsidRPr="00586E4B">
        <w:t xml:space="preserve"> je povinen poskytnout </w:t>
      </w:r>
      <w:r>
        <w:t>zhotoviteli</w:t>
      </w:r>
      <w:r w:rsidR="00D709BE" w:rsidRPr="00586E4B">
        <w:t xml:space="preserve"> pro účely podání oznámení nebo žádosti o</w:t>
      </w:r>
      <w:r w:rsidR="00EC2790">
        <w:t> </w:t>
      </w:r>
      <w:r w:rsidR="00D709BE" w:rsidRPr="00586E4B">
        <w:t xml:space="preserve">kolaudační souhlas nezbytnou součinnost. </w:t>
      </w:r>
    </w:p>
    <w:p w:rsidR="00D709BE" w:rsidRDefault="00D709BE" w:rsidP="00D709BE">
      <w:pPr>
        <w:numPr>
          <w:ilvl w:val="0"/>
          <w:numId w:val="65"/>
        </w:numPr>
        <w:tabs>
          <w:tab w:val="clear" w:pos="993"/>
          <w:tab w:val="clear" w:pos="1350"/>
          <w:tab w:val="num" w:pos="600"/>
        </w:tabs>
        <w:ind w:left="600" w:hanging="600"/>
      </w:pPr>
      <w:r w:rsidRPr="00586E4B">
        <w:t>Zhotovitel je povinen splnit své povinnosti, vyplývající ze smlouvy o dílo, v souvislosti s</w:t>
      </w:r>
      <w:r w:rsidR="00EC2790">
        <w:t> </w:t>
      </w:r>
      <w:r w:rsidRPr="00586E4B">
        <w:t>odstraněním nedostatků uvedených v zákazu užívání dokončené stavby stavebním úřadem na základě závěrečné kontrolní prohlídky, ve lhůtě tam stanovené a nebyla-</w:t>
      </w:r>
      <w:proofErr w:type="spellStart"/>
      <w:r w:rsidRPr="00586E4B">
        <w:t>Ii</w:t>
      </w:r>
      <w:proofErr w:type="spellEnd"/>
      <w:r w:rsidRPr="00586E4B">
        <w:t xml:space="preserve"> lhůta stanovena, tak nejpozději do 30 dnů ode dne doručení kopie zákazu užívání. Přitom platí podpůrně ustanovení o reklamaci zá</w:t>
      </w:r>
      <w:r>
        <w:t>ručních vad nebo o vícepracích.</w:t>
      </w:r>
    </w:p>
    <w:p w:rsidR="00D709BE" w:rsidRPr="00586E4B" w:rsidRDefault="00D709BE" w:rsidP="00D709BE"/>
    <w:p w:rsidR="00D709BE" w:rsidRPr="006001EA" w:rsidRDefault="00D709BE" w:rsidP="00D709BE">
      <w:pPr>
        <w:pStyle w:val="Nadpis2"/>
      </w:pPr>
      <w:bookmarkStart w:id="132" w:name="_Toc223405396"/>
      <w:bookmarkStart w:id="133" w:name="_Toc479752263"/>
      <w:r w:rsidRPr="006001EA">
        <w:t>Článek 10 : Předčasné užívání</w:t>
      </w:r>
      <w:bookmarkEnd w:id="132"/>
      <w:bookmarkEnd w:id="133"/>
      <w:r w:rsidRPr="006001EA">
        <w:t xml:space="preserve"> </w:t>
      </w:r>
    </w:p>
    <w:p w:rsidR="00D709BE" w:rsidRDefault="00D709BE" w:rsidP="00D709BE">
      <w:pPr>
        <w:numPr>
          <w:ilvl w:val="0"/>
          <w:numId w:val="66"/>
        </w:numPr>
        <w:tabs>
          <w:tab w:val="clear" w:pos="993"/>
          <w:tab w:val="clear" w:pos="1350"/>
          <w:tab w:val="num" w:pos="600"/>
        </w:tabs>
        <w:ind w:left="600" w:hanging="600"/>
      </w:pPr>
      <w:r w:rsidRPr="00586E4B">
        <w:t xml:space="preserve">Časově omezené povolení k předčasnému užívání stavby před jejím úplným dokončením může na žádost objednatele vydat stavební úřad. </w:t>
      </w:r>
    </w:p>
    <w:p w:rsidR="00D709BE" w:rsidRPr="00586E4B" w:rsidRDefault="00D709BE" w:rsidP="00D709BE">
      <w:pPr>
        <w:numPr>
          <w:ilvl w:val="0"/>
          <w:numId w:val="66"/>
        </w:numPr>
        <w:tabs>
          <w:tab w:val="clear" w:pos="993"/>
          <w:tab w:val="clear" w:pos="1350"/>
          <w:tab w:val="num" w:pos="600"/>
        </w:tabs>
        <w:ind w:left="600" w:hanging="600"/>
      </w:pPr>
      <w:r w:rsidRPr="00586E4B">
        <w:t>Objednatel k žádosti na stavební úřad přikládá dohodu o předčasném užívání stavby se zhotovitelem obsahující souhlas zhotovitele a sjednané podmínky předčasného</w:t>
      </w:r>
      <w:r>
        <w:t xml:space="preserve"> užívání stavby, jako:</w:t>
      </w:r>
    </w:p>
    <w:p w:rsidR="00D709BE" w:rsidRPr="00586E4B" w:rsidRDefault="00D709BE" w:rsidP="00D709BE">
      <w:pPr>
        <w:pStyle w:val="Styl"/>
        <w:numPr>
          <w:ilvl w:val="0"/>
          <w:numId w:val="2"/>
        </w:numPr>
        <w:tabs>
          <w:tab w:val="clear" w:pos="567"/>
          <w:tab w:val="num" w:pos="1134"/>
        </w:tabs>
        <w:ind w:left="1134"/>
        <w:jc w:val="both"/>
        <w:rPr>
          <w:sz w:val="22"/>
          <w:szCs w:val="22"/>
        </w:rPr>
      </w:pPr>
      <w:r w:rsidRPr="00586E4B">
        <w:rPr>
          <w:sz w:val="22"/>
          <w:szCs w:val="22"/>
        </w:rPr>
        <w:t>popis předmětu předčasného užívání, jeho stav v době počátku předčasného užívání a</w:t>
      </w:r>
      <w:r w:rsidR="00EC2790">
        <w:rPr>
          <w:sz w:val="22"/>
          <w:szCs w:val="22"/>
        </w:rPr>
        <w:t> </w:t>
      </w:r>
      <w:r w:rsidRPr="00586E4B">
        <w:rPr>
          <w:sz w:val="22"/>
          <w:szCs w:val="22"/>
        </w:rPr>
        <w:t xml:space="preserve">podmínky předčasného užívání, </w:t>
      </w:r>
    </w:p>
    <w:p w:rsidR="00D709BE" w:rsidRPr="00586E4B" w:rsidRDefault="003F4DF3" w:rsidP="00D709BE">
      <w:pPr>
        <w:pStyle w:val="Styl"/>
        <w:numPr>
          <w:ilvl w:val="0"/>
          <w:numId w:val="2"/>
        </w:numPr>
        <w:tabs>
          <w:tab w:val="num" w:pos="1134"/>
        </w:tabs>
        <w:ind w:left="1134"/>
        <w:jc w:val="both"/>
        <w:rPr>
          <w:sz w:val="22"/>
          <w:szCs w:val="22"/>
        </w:rPr>
      </w:pPr>
      <w:proofErr w:type="gramStart"/>
      <w:r>
        <w:rPr>
          <w:sz w:val="22"/>
          <w:szCs w:val="22"/>
        </w:rPr>
        <w:t xml:space="preserve">závazek(y) </w:t>
      </w:r>
      <w:r w:rsidR="00D709BE" w:rsidRPr="00586E4B">
        <w:rPr>
          <w:sz w:val="22"/>
          <w:szCs w:val="22"/>
        </w:rPr>
        <w:t>objednatele</w:t>
      </w:r>
      <w:proofErr w:type="gramEnd"/>
      <w:r w:rsidR="00D709BE" w:rsidRPr="00586E4B">
        <w:rPr>
          <w:sz w:val="22"/>
          <w:szCs w:val="22"/>
        </w:rPr>
        <w:t xml:space="preserve"> k zajištění bezpečnosti osob a ochrany majetku při předčasném užívání, </w:t>
      </w:r>
    </w:p>
    <w:p w:rsidR="00D709BE" w:rsidRPr="00586E4B" w:rsidRDefault="00D709BE" w:rsidP="00D709BE">
      <w:pPr>
        <w:pStyle w:val="Styl"/>
        <w:numPr>
          <w:ilvl w:val="0"/>
          <w:numId w:val="2"/>
        </w:numPr>
        <w:tabs>
          <w:tab w:val="num" w:pos="1134"/>
        </w:tabs>
        <w:ind w:left="1134"/>
        <w:jc w:val="both"/>
        <w:rPr>
          <w:sz w:val="22"/>
          <w:szCs w:val="22"/>
        </w:rPr>
      </w:pPr>
      <w:proofErr w:type="gramStart"/>
      <w:r w:rsidRPr="00586E4B">
        <w:rPr>
          <w:sz w:val="22"/>
          <w:szCs w:val="22"/>
        </w:rPr>
        <w:t>závazek(y) objednatele</w:t>
      </w:r>
      <w:proofErr w:type="gramEnd"/>
      <w:r w:rsidRPr="00586E4B">
        <w:rPr>
          <w:sz w:val="22"/>
          <w:szCs w:val="22"/>
        </w:rPr>
        <w:t xml:space="preserve"> k provedení takových opatření, která zabrání vlivu předčasného užívání na řádné dokončení zbývajících částí díla. </w:t>
      </w:r>
    </w:p>
    <w:p w:rsidR="00D709BE" w:rsidRPr="00586E4B" w:rsidRDefault="00D709BE" w:rsidP="00D709BE">
      <w:pPr>
        <w:numPr>
          <w:ilvl w:val="0"/>
          <w:numId w:val="66"/>
        </w:numPr>
        <w:tabs>
          <w:tab w:val="clear" w:pos="993"/>
          <w:tab w:val="clear" w:pos="1350"/>
          <w:tab w:val="num" w:pos="600"/>
        </w:tabs>
        <w:ind w:left="600" w:hanging="600"/>
      </w:pPr>
      <w:r w:rsidRPr="00586E4B">
        <w:t xml:space="preserve">Objednatel nesmí předčasně užívat stavbu nebo její část bez příslušného povolení stavebního úřadu. </w:t>
      </w:r>
    </w:p>
    <w:p w:rsidR="00D709BE" w:rsidRPr="00586E4B" w:rsidRDefault="00D709BE" w:rsidP="00D709BE">
      <w:pPr>
        <w:numPr>
          <w:ilvl w:val="0"/>
          <w:numId w:val="66"/>
        </w:numPr>
        <w:tabs>
          <w:tab w:val="clear" w:pos="993"/>
          <w:tab w:val="clear" w:pos="1350"/>
          <w:tab w:val="num" w:pos="600"/>
        </w:tabs>
        <w:ind w:left="600" w:hanging="600"/>
      </w:pPr>
      <w:r w:rsidRPr="00586E4B">
        <w:t xml:space="preserve">Zhotovitel není odpovědný za vady vzniklé opotřebením nebo poškozením díla při předčasném užívání díla nebo jeho části, které by bez předčasného užívání nevznikly. </w:t>
      </w:r>
    </w:p>
    <w:p w:rsidR="00D709BE" w:rsidRDefault="00D709BE" w:rsidP="00D709BE">
      <w:pPr>
        <w:numPr>
          <w:ilvl w:val="0"/>
          <w:numId w:val="66"/>
        </w:numPr>
        <w:tabs>
          <w:tab w:val="clear" w:pos="993"/>
          <w:tab w:val="clear" w:pos="1350"/>
          <w:tab w:val="num" w:pos="600"/>
        </w:tabs>
        <w:ind w:left="600" w:hanging="600"/>
      </w:pPr>
      <w:r w:rsidRPr="00586E4B">
        <w:t>Objednatel ani třetí osoby, jednající na základě smluvního vztahu s objednatelem nebo na pokyn objednatele, nesmí bez dohody se zhotovitelem cokoliv z díla demontovat nebo odvážet, případně dělat na něm jakékoliv úpravy. Nedodržení tohoto postupu objednatelem se p</w:t>
      </w:r>
      <w:r>
        <w:t>ovažuje za neoprávněné užívání.</w:t>
      </w:r>
    </w:p>
    <w:p w:rsidR="00D709BE" w:rsidRPr="00586E4B" w:rsidRDefault="00D709BE" w:rsidP="00D709BE"/>
    <w:p w:rsidR="00D709BE" w:rsidRPr="00F11693" w:rsidRDefault="00D709BE" w:rsidP="00D709BE">
      <w:pPr>
        <w:pStyle w:val="Nadpis1"/>
      </w:pPr>
      <w:bookmarkStart w:id="134" w:name="_Toc223405397"/>
      <w:bookmarkStart w:id="135" w:name="_Toc479752264"/>
      <w:r w:rsidRPr="00F11693">
        <w:t xml:space="preserve">ČÁST XVI. </w:t>
      </w:r>
      <w:r>
        <w:t>– ODPOVĚDNOST ZA VADY DÍL</w:t>
      </w:r>
      <w:r w:rsidRPr="00F11693">
        <w:t>A</w:t>
      </w:r>
      <w:bookmarkEnd w:id="134"/>
      <w:bookmarkEnd w:id="135"/>
      <w:r w:rsidRPr="00F11693">
        <w:t xml:space="preserve"> </w:t>
      </w:r>
    </w:p>
    <w:p w:rsidR="00D709BE" w:rsidRPr="006001EA" w:rsidRDefault="00D709BE" w:rsidP="00D709BE">
      <w:pPr>
        <w:pStyle w:val="Nadpis2"/>
      </w:pPr>
      <w:bookmarkStart w:id="136" w:name="_Toc223405398"/>
      <w:bookmarkStart w:id="137" w:name="_Toc479752265"/>
      <w:r w:rsidRPr="006001EA">
        <w:t>Článek 1 : Odpovědnost za vady díla</w:t>
      </w:r>
      <w:bookmarkEnd w:id="136"/>
      <w:bookmarkEnd w:id="137"/>
      <w:r w:rsidRPr="006001EA">
        <w:t xml:space="preserve"> </w:t>
      </w:r>
    </w:p>
    <w:p w:rsidR="00D709BE" w:rsidRDefault="00D709BE" w:rsidP="00D709BE">
      <w:pPr>
        <w:numPr>
          <w:ilvl w:val="0"/>
          <w:numId w:val="67"/>
        </w:numPr>
        <w:tabs>
          <w:tab w:val="clear" w:pos="993"/>
          <w:tab w:val="clear" w:pos="1350"/>
          <w:tab w:val="num" w:pos="600"/>
        </w:tabs>
        <w:ind w:left="600" w:hanging="600"/>
      </w:pPr>
      <w:r w:rsidRPr="0075272D">
        <w:t xml:space="preserve">Zhotovitel odpovídá za vady, jež má dílo v době jeho předání a převzetí a dále odpovídá za vady díla zjištěné po celou dobu záruční lhůty (záruka za jakost). </w:t>
      </w:r>
    </w:p>
    <w:p w:rsidR="00D709BE" w:rsidRPr="0075272D" w:rsidRDefault="00D709BE" w:rsidP="00D709BE">
      <w:pPr>
        <w:numPr>
          <w:ilvl w:val="0"/>
          <w:numId w:val="67"/>
        </w:numPr>
        <w:tabs>
          <w:tab w:val="clear" w:pos="993"/>
          <w:tab w:val="clear" w:pos="1350"/>
          <w:tab w:val="num" w:pos="600"/>
        </w:tabs>
        <w:ind w:left="600" w:hanging="600"/>
      </w:pPr>
      <w:r w:rsidRPr="0075272D">
        <w:t>Zhotovitel neodpovídá za vady díla, které byly způsobeny objednatelem, třetí osobou nebo vyšší mocí, případně b</w:t>
      </w:r>
      <w:r>
        <w:t>ěžným opotřebením</w:t>
      </w:r>
      <w:r w:rsidR="00142E4B">
        <w:t xml:space="preserve">, vyjma vad způsobených </w:t>
      </w:r>
      <w:r w:rsidR="005027B5">
        <w:t>poddod</w:t>
      </w:r>
      <w:r w:rsidR="00142E4B">
        <w:t>avateli a</w:t>
      </w:r>
      <w:r w:rsidR="00EC2790">
        <w:t> </w:t>
      </w:r>
      <w:r w:rsidR="00142E4B">
        <w:t>osobami, kterým zhotovitel umožnil nakládat s dílem</w:t>
      </w:r>
      <w:r>
        <w:t>.</w:t>
      </w:r>
    </w:p>
    <w:p w:rsidR="00D709BE" w:rsidRPr="00586E4B" w:rsidRDefault="00D709BE" w:rsidP="00D709BE">
      <w:pPr>
        <w:numPr>
          <w:ilvl w:val="0"/>
          <w:numId w:val="67"/>
        </w:numPr>
        <w:tabs>
          <w:tab w:val="clear" w:pos="993"/>
          <w:tab w:val="clear" w:pos="1350"/>
          <w:tab w:val="num" w:pos="600"/>
        </w:tabs>
        <w:ind w:left="600" w:hanging="600"/>
      </w:pPr>
      <w:r w:rsidRPr="00586E4B">
        <w:t>Zhotovitel neodpovídá za vady díla, jestliže tyto vady byly způsobeny použitím věcí předaných mu ke zpracování ob</w:t>
      </w:r>
      <w:r>
        <w:t>jednatelem v případě, že zhotovi</w:t>
      </w:r>
      <w:r w:rsidRPr="00586E4B">
        <w:t xml:space="preserve">tel ani při vynaložení odborné péče nevhodnost těchto věcí nemohl zjistit nebo na ně upozornil a objednatel na jejich použití trval. </w:t>
      </w:r>
    </w:p>
    <w:p w:rsidR="00D709BE" w:rsidRPr="00586E4B" w:rsidRDefault="00D709BE" w:rsidP="00D709BE">
      <w:pPr>
        <w:numPr>
          <w:ilvl w:val="0"/>
          <w:numId w:val="67"/>
        </w:numPr>
        <w:tabs>
          <w:tab w:val="clear" w:pos="993"/>
          <w:tab w:val="clear" w:pos="1350"/>
          <w:tab w:val="num" w:pos="600"/>
        </w:tabs>
        <w:ind w:left="600" w:hanging="600"/>
      </w:pPr>
      <w:r w:rsidRPr="00586E4B">
        <w:lastRenderedPageBreak/>
        <w:t>Zhotovitel rovněž neodpovídá za vady způsobené dodržením nevhodných pokynů daných mu objednatelem, jestliže zhotovitel na nevhodnost těchto pokynů písemně upozornil a</w:t>
      </w:r>
      <w:r w:rsidR="00EC2790">
        <w:t> </w:t>
      </w:r>
      <w:r w:rsidRPr="00586E4B">
        <w:t xml:space="preserve">objednatel na jejich dodržení trval nebo jestli zhotovitel tuto nevhodnost ani při vynaložení odborné péče nemohl zjistit. </w:t>
      </w:r>
    </w:p>
    <w:p w:rsidR="00D709BE" w:rsidRPr="00586E4B" w:rsidRDefault="00D709BE" w:rsidP="00D709BE"/>
    <w:p w:rsidR="00D709BE" w:rsidRPr="006001EA" w:rsidRDefault="00D709BE" w:rsidP="00D709BE">
      <w:pPr>
        <w:pStyle w:val="Nadpis2"/>
      </w:pPr>
      <w:bookmarkStart w:id="138" w:name="_Toc223405399"/>
      <w:bookmarkStart w:id="139" w:name="_Toc479752266"/>
      <w:r w:rsidRPr="006001EA">
        <w:t>Článek 2 : Délka záruční lhůty</w:t>
      </w:r>
      <w:bookmarkEnd w:id="138"/>
      <w:bookmarkEnd w:id="139"/>
      <w:r w:rsidRPr="006001EA">
        <w:t xml:space="preserve"> </w:t>
      </w:r>
    </w:p>
    <w:p w:rsidR="00D709BE" w:rsidRPr="004A6BD8" w:rsidRDefault="00D709BE" w:rsidP="00FE752E">
      <w:pPr>
        <w:numPr>
          <w:ilvl w:val="0"/>
          <w:numId w:val="68"/>
        </w:numPr>
        <w:tabs>
          <w:tab w:val="clear" w:pos="993"/>
          <w:tab w:val="clear" w:pos="1350"/>
          <w:tab w:val="num" w:pos="600"/>
        </w:tabs>
        <w:ind w:left="600" w:hanging="600"/>
      </w:pPr>
      <w:r w:rsidRPr="00586E4B">
        <w:t xml:space="preserve">Záruční lhůta se sjednává </w:t>
      </w:r>
      <w:r>
        <w:t>na</w:t>
      </w:r>
      <w:r w:rsidR="00FE752E">
        <w:t xml:space="preserve"> celé </w:t>
      </w:r>
      <w:r w:rsidR="00FE752E" w:rsidRPr="004A6BD8">
        <w:t xml:space="preserve">dílo </w:t>
      </w:r>
      <w:r w:rsidRPr="004A6BD8">
        <w:t xml:space="preserve">jednotně v délce </w:t>
      </w:r>
      <w:r w:rsidR="007A1F09">
        <w:t>60</w:t>
      </w:r>
      <w:r w:rsidRPr="004A6BD8">
        <w:t xml:space="preserve"> měsíců.</w:t>
      </w:r>
    </w:p>
    <w:p w:rsidR="00D709BE" w:rsidRDefault="00D709BE" w:rsidP="00D709BE">
      <w:pPr>
        <w:numPr>
          <w:ilvl w:val="0"/>
          <w:numId w:val="68"/>
        </w:numPr>
        <w:tabs>
          <w:tab w:val="clear" w:pos="993"/>
          <w:tab w:val="clear" w:pos="1350"/>
          <w:tab w:val="num" w:pos="600"/>
        </w:tabs>
        <w:ind w:left="600" w:hanging="600"/>
      </w:pPr>
      <w:r w:rsidRPr="00E95DD6">
        <w:t>Počátek běhu záruční lhůty je stanoven od data předání a převzetí dokončeného díla</w:t>
      </w:r>
      <w:r w:rsidRPr="00586E4B">
        <w:t xml:space="preserve"> </w:t>
      </w:r>
      <w:r w:rsidR="002A46A8">
        <w:t>uvedeného v protokolu o předání a převzetí díla.</w:t>
      </w:r>
    </w:p>
    <w:p w:rsidR="00D709BE" w:rsidRDefault="00D709BE" w:rsidP="00D709BE">
      <w:pPr>
        <w:numPr>
          <w:ilvl w:val="0"/>
          <w:numId w:val="68"/>
        </w:numPr>
        <w:tabs>
          <w:tab w:val="clear" w:pos="993"/>
          <w:tab w:val="clear" w:pos="1350"/>
          <w:tab w:val="num" w:pos="600"/>
        </w:tabs>
        <w:ind w:left="600" w:hanging="600"/>
      </w:pPr>
      <w:r w:rsidRPr="00586E4B">
        <w:t xml:space="preserve">Záruční lhůta neběží po dobu, po kterou objednatel nemohl předmět díla užívat pro vady díla, za které zhotovitel odpovídá. </w:t>
      </w:r>
    </w:p>
    <w:p w:rsidR="00D709BE" w:rsidRDefault="00D709BE" w:rsidP="00D709BE">
      <w:pPr>
        <w:numPr>
          <w:ilvl w:val="0"/>
          <w:numId w:val="68"/>
        </w:numPr>
        <w:tabs>
          <w:tab w:val="clear" w:pos="993"/>
          <w:tab w:val="clear" w:pos="1350"/>
          <w:tab w:val="num" w:pos="600"/>
        </w:tabs>
        <w:ind w:left="600" w:hanging="600"/>
      </w:pPr>
      <w:r w:rsidRPr="00586E4B">
        <w:t>Pro ty části díla, které byly v důsledku oprávněné reklamace objednatele zhotovitelem opraveny, běží záruční lhůta opětovně od počátku ode d</w:t>
      </w:r>
      <w:r>
        <w:t>ne provedení reklamační opravy.</w:t>
      </w:r>
    </w:p>
    <w:p w:rsidR="00D709BE" w:rsidRPr="00586E4B" w:rsidRDefault="00D709BE" w:rsidP="00D709BE"/>
    <w:p w:rsidR="00D709BE" w:rsidRPr="006001EA" w:rsidRDefault="00D709BE" w:rsidP="00D709BE">
      <w:pPr>
        <w:pStyle w:val="Nadpis2"/>
      </w:pPr>
      <w:bookmarkStart w:id="140" w:name="_Toc223405400"/>
      <w:bookmarkStart w:id="141" w:name="_Toc479752267"/>
      <w:r w:rsidRPr="006001EA">
        <w:t>Článek 3 : Způsob uplatnění reklamace</w:t>
      </w:r>
      <w:bookmarkEnd w:id="140"/>
      <w:bookmarkEnd w:id="141"/>
      <w:r w:rsidRPr="006001EA">
        <w:t xml:space="preserve"> </w:t>
      </w:r>
    </w:p>
    <w:p w:rsidR="00D709BE" w:rsidRDefault="00D709BE" w:rsidP="00D709BE">
      <w:pPr>
        <w:numPr>
          <w:ilvl w:val="0"/>
          <w:numId w:val="69"/>
        </w:numPr>
        <w:tabs>
          <w:tab w:val="clear" w:pos="720"/>
          <w:tab w:val="clear" w:pos="993"/>
          <w:tab w:val="num" w:pos="600"/>
        </w:tabs>
        <w:ind w:left="600" w:hanging="600"/>
      </w:pPr>
      <w:r w:rsidRPr="00586E4B">
        <w:t>Objednatel je povinen vady stavebních prací písemně reklamovat u zhotovitele bez zbytečn</w:t>
      </w:r>
      <w:r>
        <w:t>ého odkladu po jejich zjištění.</w:t>
      </w:r>
    </w:p>
    <w:p w:rsidR="00D709BE" w:rsidRDefault="00D709BE" w:rsidP="00D709BE">
      <w:pPr>
        <w:numPr>
          <w:ilvl w:val="0"/>
          <w:numId w:val="69"/>
        </w:numPr>
        <w:tabs>
          <w:tab w:val="clear" w:pos="720"/>
          <w:tab w:val="clear" w:pos="993"/>
          <w:tab w:val="num" w:pos="600"/>
        </w:tabs>
        <w:ind w:left="600" w:hanging="600"/>
      </w:pPr>
      <w:r w:rsidRPr="00586E4B">
        <w:t>V reklamaci musí být vady popsány nebo musí být uvedeno, jak se projevují. Dále v</w:t>
      </w:r>
      <w:r w:rsidR="00EC2790">
        <w:t> </w:t>
      </w:r>
      <w:r w:rsidRPr="00586E4B">
        <w:t>reklamaci objednatel uvede, jakým způsobem</w:t>
      </w:r>
      <w:r>
        <w:t xml:space="preserve"> požaduje sjednat nápravu.</w:t>
      </w:r>
    </w:p>
    <w:p w:rsidR="00D709BE" w:rsidRDefault="00D709BE" w:rsidP="00D709BE">
      <w:pPr>
        <w:numPr>
          <w:ilvl w:val="0"/>
          <w:numId w:val="69"/>
        </w:numPr>
        <w:tabs>
          <w:tab w:val="clear" w:pos="720"/>
          <w:tab w:val="clear" w:pos="993"/>
          <w:tab w:val="num" w:pos="600"/>
        </w:tabs>
        <w:ind w:left="600" w:hanging="600"/>
      </w:pPr>
      <w:r w:rsidRPr="00586E4B">
        <w:t>Objednatel je oprávněn požadovat buď odstranění vady opravou, je-</w:t>
      </w:r>
      <w:proofErr w:type="spellStart"/>
      <w:r w:rsidRPr="00586E4B">
        <w:t>Ii</w:t>
      </w:r>
      <w:proofErr w:type="spellEnd"/>
      <w:r w:rsidRPr="00586E4B">
        <w:t xml:space="preserve"> vada opravitelná, pokud není, tak odstranění vady dodáním náhradního plnění (u vad materiálů, zařizovacích předmětů, svítidel apod.</w:t>
      </w:r>
      <w:r w:rsidR="002A46A8">
        <w:t>)</w:t>
      </w:r>
      <w:r w:rsidRPr="00586E4B">
        <w:t xml:space="preserve"> anebo přiměřenou </w:t>
      </w:r>
      <w:proofErr w:type="gramStart"/>
      <w:r w:rsidRPr="00586E4B">
        <w:t>slevu</w:t>
      </w:r>
      <w:proofErr w:type="gramEnd"/>
      <w:r w:rsidRPr="00586E4B">
        <w:t xml:space="preserve"> z c</w:t>
      </w:r>
      <w:r>
        <w:t>eny díla.</w:t>
      </w:r>
    </w:p>
    <w:p w:rsidR="00D709BE" w:rsidRDefault="00D709BE" w:rsidP="00D709BE">
      <w:pPr>
        <w:numPr>
          <w:ilvl w:val="0"/>
          <w:numId w:val="69"/>
        </w:numPr>
        <w:tabs>
          <w:tab w:val="clear" w:pos="720"/>
          <w:tab w:val="clear" w:pos="993"/>
          <w:tab w:val="num" w:pos="600"/>
        </w:tabs>
        <w:ind w:left="600" w:hanging="600"/>
      </w:pPr>
      <w:r w:rsidRPr="00586E4B">
        <w:t xml:space="preserve">Reklamaci lze uplatnit nejpozději do posledního dne záruční lhůty, přičemž i reklamace odeslaná objednatelem v poslední den záruční lhůty </w:t>
      </w:r>
      <w:r>
        <w:t>se považuje za včas uplatněnou.</w:t>
      </w:r>
    </w:p>
    <w:p w:rsidR="00D709BE" w:rsidRPr="00586E4B" w:rsidRDefault="00D709BE" w:rsidP="00D709BE"/>
    <w:p w:rsidR="00D709BE" w:rsidRPr="006001EA" w:rsidRDefault="00D709BE" w:rsidP="00D709BE">
      <w:pPr>
        <w:pStyle w:val="Nadpis2"/>
      </w:pPr>
      <w:bookmarkStart w:id="142" w:name="_Toc223405401"/>
      <w:bookmarkStart w:id="143" w:name="_Toc479752268"/>
      <w:r w:rsidRPr="006001EA">
        <w:t>Článek 4 : Nástup na odstranění reklamovaných vad</w:t>
      </w:r>
      <w:bookmarkEnd w:id="142"/>
      <w:bookmarkEnd w:id="143"/>
      <w:r w:rsidRPr="006001EA">
        <w:t xml:space="preserve"> </w:t>
      </w:r>
    </w:p>
    <w:p w:rsidR="00D709BE" w:rsidRDefault="00D709BE" w:rsidP="00D709BE">
      <w:pPr>
        <w:numPr>
          <w:ilvl w:val="0"/>
          <w:numId w:val="70"/>
        </w:numPr>
        <w:tabs>
          <w:tab w:val="clear" w:pos="993"/>
          <w:tab w:val="clear" w:pos="1350"/>
          <w:tab w:val="num" w:pos="600"/>
        </w:tabs>
        <w:ind w:left="600" w:hanging="600"/>
      </w:pPr>
      <w:r w:rsidRPr="00586E4B">
        <w:t xml:space="preserve">Zhotovitel je povinen nejpozději do </w:t>
      </w:r>
      <w:r>
        <w:t>7</w:t>
      </w:r>
      <w:r w:rsidRPr="00586E4B">
        <w:t xml:space="preserve"> dnů po obdržení reklamace písemně oznámit objednateli, zda reklamaci uznává či neuznává. Pokud tak neučiní, má se za to, ž</w:t>
      </w:r>
      <w:r>
        <w:t>e reklamaci objednatele uznává.</w:t>
      </w:r>
    </w:p>
    <w:p w:rsidR="00D709BE" w:rsidRDefault="00D709BE" w:rsidP="00D709BE">
      <w:pPr>
        <w:numPr>
          <w:ilvl w:val="0"/>
          <w:numId w:val="70"/>
        </w:numPr>
        <w:tabs>
          <w:tab w:val="clear" w:pos="993"/>
          <w:tab w:val="clear" w:pos="1350"/>
          <w:tab w:val="num" w:pos="600"/>
        </w:tabs>
        <w:ind w:left="600" w:hanging="600"/>
      </w:pPr>
      <w:r w:rsidRPr="00586E4B">
        <w:t xml:space="preserve">Vždy však zhotovitel musí písemně sdělit, v jakém termínu nastoupí k odstranění </w:t>
      </w:r>
      <w:proofErr w:type="gramStart"/>
      <w:r w:rsidRPr="00586E4B">
        <w:t>vad(y).</w:t>
      </w:r>
      <w:proofErr w:type="gramEnd"/>
      <w:r w:rsidRPr="00586E4B">
        <w:t xml:space="preserve"> Toto sdělení musí zhotovitel odeslat nejpozději do </w:t>
      </w:r>
      <w:r>
        <w:t>7</w:t>
      </w:r>
      <w:r w:rsidRPr="00586E4B">
        <w:t xml:space="preserve"> dnů ode dne obdržení reklamace, a to bez ohledu na to zda zhotovitel reklamaci uznává či neuznává. Nestanoví-</w:t>
      </w:r>
      <w:proofErr w:type="spellStart"/>
      <w:r w:rsidRPr="00586E4B">
        <w:t>Ii</w:t>
      </w:r>
      <w:proofErr w:type="spellEnd"/>
      <w:r w:rsidRPr="00586E4B">
        <w:t xml:space="preserve"> zhotovitel uvedený termín, platí lhůta </w:t>
      </w:r>
      <w:r>
        <w:t>7</w:t>
      </w:r>
      <w:r w:rsidRPr="00586E4B">
        <w:t xml:space="preserve"> </w:t>
      </w:r>
      <w:r>
        <w:t>dnů ode dne obdržení reklamace.</w:t>
      </w:r>
    </w:p>
    <w:p w:rsidR="00D709BE" w:rsidRDefault="00D709BE" w:rsidP="00D709BE">
      <w:pPr>
        <w:numPr>
          <w:ilvl w:val="0"/>
          <w:numId w:val="70"/>
        </w:numPr>
        <w:tabs>
          <w:tab w:val="clear" w:pos="993"/>
          <w:tab w:val="clear" w:pos="1350"/>
          <w:tab w:val="num" w:pos="600"/>
        </w:tabs>
        <w:ind w:left="600" w:hanging="600"/>
      </w:pPr>
      <w:r w:rsidRPr="00586E4B">
        <w:t xml:space="preserve">Jestliže objednatel v reklamaci výslovně uvede, že se jedná o havárii, je zhotovitel povinen nastoupit a zahájit odstraňování vady (havárie) nejpozději do </w:t>
      </w:r>
      <w:r>
        <w:t>24 hodin po obdržení reklamace.</w:t>
      </w:r>
    </w:p>
    <w:p w:rsidR="00D709BE" w:rsidRDefault="00D709BE" w:rsidP="00D709BE">
      <w:pPr>
        <w:numPr>
          <w:ilvl w:val="0"/>
          <w:numId w:val="70"/>
        </w:numPr>
        <w:tabs>
          <w:tab w:val="clear" w:pos="993"/>
          <w:tab w:val="clear" w:pos="1350"/>
          <w:tab w:val="num" w:pos="600"/>
        </w:tabs>
        <w:ind w:left="600" w:hanging="600"/>
      </w:pPr>
      <w:r w:rsidRPr="00586E4B">
        <w:t xml:space="preserve">Objednatel je povinen umožnit pracovníkům zhotovitele přístup do prostor nezbytných pro odstranění vady a vytvořit podmínky pro její odstranění. Pokud tak neučiní, není zhotovitel </w:t>
      </w:r>
      <w:r>
        <w:br/>
      </w:r>
      <w:r w:rsidRPr="00586E4B">
        <w:t xml:space="preserve">v prodlení s termínem nastoupení na odstranění vady ani </w:t>
      </w:r>
      <w:r>
        <w:t>s termínem pro odstranění vady.</w:t>
      </w:r>
    </w:p>
    <w:p w:rsidR="00D709BE" w:rsidRDefault="00D709BE" w:rsidP="00D709BE">
      <w:pPr>
        <w:numPr>
          <w:ilvl w:val="0"/>
          <w:numId w:val="70"/>
        </w:numPr>
        <w:tabs>
          <w:tab w:val="clear" w:pos="993"/>
          <w:tab w:val="clear" w:pos="1350"/>
          <w:tab w:val="num" w:pos="600"/>
        </w:tabs>
        <w:ind w:left="600" w:hanging="600"/>
      </w:pPr>
      <w:r w:rsidRPr="00586E4B">
        <w:t xml:space="preserve">Náklady na odstranění reklamované vady nese zhotovitel i ve sporných případech až do rozhodnutí dle části </w:t>
      </w:r>
      <w:hyperlink w:anchor="_ČÁST_XXV._–_ŘEŠENÍ SPORŮ" w:history="1">
        <w:r w:rsidRPr="00926A13">
          <w:t>XX</w:t>
        </w:r>
        <w:r w:rsidR="008B2D87">
          <w:t>III</w:t>
        </w:r>
        <w:r w:rsidRPr="00926A13">
          <w:t>. Řešení sporů</w:t>
        </w:r>
      </w:hyperlink>
      <w:r>
        <w:t>.</w:t>
      </w:r>
    </w:p>
    <w:p w:rsidR="00D709BE" w:rsidRDefault="00D709BE" w:rsidP="00D709BE">
      <w:pPr>
        <w:numPr>
          <w:ilvl w:val="0"/>
          <w:numId w:val="70"/>
        </w:numPr>
        <w:tabs>
          <w:tab w:val="clear" w:pos="993"/>
          <w:tab w:val="clear" w:pos="1350"/>
          <w:tab w:val="num" w:pos="600"/>
        </w:tabs>
        <w:ind w:left="600" w:hanging="600"/>
      </w:pPr>
      <w:r w:rsidRPr="00586E4B">
        <w:t>Nenastoupí-</w:t>
      </w:r>
      <w:proofErr w:type="spellStart"/>
      <w:r w:rsidRPr="00586E4B">
        <w:t>Ii</w:t>
      </w:r>
      <w:proofErr w:type="spellEnd"/>
      <w:r w:rsidRPr="00586E4B">
        <w:t xml:space="preserve"> zhotovitel k odstranění reklamované vady do </w:t>
      </w:r>
      <w:r>
        <w:t>7</w:t>
      </w:r>
      <w:r w:rsidRPr="00586E4B">
        <w:t xml:space="preserve"> dnů po obdržení reklamace nebo v dohodnutém termínu, je objednatel oprávněn pověřit odstraněním vady jinou odbornou právnickou nebo fyzickou osobu. Veškeré takto vzniklé nákla</w:t>
      </w:r>
      <w:r>
        <w:t>dy uhradí objednateli zhotovitel.</w:t>
      </w:r>
    </w:p>
    <w:p w:rsidR="00D709BE" w:rsidRDefault="00D709BE" w:rsidP="00D709BE">
      <w:pPr>
        <w:numPr>
          <w:ilvl w:val="0"/>
          <w:numId w:val="70"/>
        </w:numPr>
        <w:tabs>
          <w:tab w:val="clear" w:pos="993"/>
          <w:tab w:val="clear" w:pos="1350"/>
          <w:tab w:val="num" w:pos="600"/>
        </w:tabs>
        <w:ind w:left="600" w:hanging="600"/>
      </w:pPr>
      <w:r w:rsidRPr="00586E4B">
        <w:t>Prokáže-</w:t>
      </w:r>
      <w:proofErr w:type="spellStart"/>
      <w:r w:rsidRPr="00586E4B">
        <w:t>Ii</w:t>
      </w:r>
      <w:proofErr w:type="spellEnd"/>
      <w:r w:rsidRPr="00586E4B">
        <w:t xml:space="preserve"> se ve sporných případech, že objednatel reklamoval neoprávněně, </w:t>
      </w:r>
      <w:proofErr w:type="gramStart"/>
      <w:r w:rsidRPr="00586E4B">
        <w:t>tzn. že</w:t>
      </w:r>
      <w:proofErr w:type="gramEnd"/>
      <w:r w:rsidRPr="00586E4B">
        <w:t xml:space="preserve"> jím reklamovaná vada nevznikla z důvodů na straně zhotovitele a že se na ni nevztahuje záruka resp., že vadu způsobil nevhodným užíváním díla objednatel apod., je objednatel povinen uhradit zhotoviteli veškeré jemu v souvislosti s odstraněním vady vzniklé náklady podle kapitoly </w:t>
      </w:r>
      <w:hyperlink w:anchor="_ČÁST_VII._–" w:history="1">
        <w:r w:rsidRPr="00926A13">
          <w:t>VII. Změna ceny</w:t>
        </w:r>
      </w:hyperlink>
      <w:r w:rsidRPr="00586E4B">
        <w:t xml:space="preserve">. Objednatel tyto náklady uhradí na základě faktury vystavené zhotovitelem ve lhůtě splatnosti podle části </w:t>
      </w:r>
      <w:hyperlink w:anchor="_ČÁST_VIII._–_PLATEBNÍ PODMÍNKY" w:history="1">
        <w:r w:rsidRPr="00926A13">
          <w:t>VIII. Platební podmínky</w:t>
        </w:r>
      </w:hyperlink>
      <w:r>
        <w:t>.</w:t>
      </w:r>
    </w:p>
    <w:p w:rsidR="00D709BE" w:rsidRPr="00586E4B" w:rsidRDefault="00D709BE" w:rsidP="00D709BE"/>
    <w:p w:rsidR="00D709BE" w:rsidRPr="006001EA" w:rsidRDefault="00D709BE" w:rsidP="00D709BE">
      <w:pPr>
        <w:pStyle w:val="Nadpis2"/>
      </w:pPr>
      <w:bookmarkStart w:id="144" w:name="_Toc223405402"/>
      <w:bookmarkStart w:id="145" w:name="_Toc479752269"/>
      <w:r w:rsidRPr="006001EA">
        <w:t>Článek 5 : Lhůty pro odstranění reklamovaných vad</w:t>
      </w:r>
      <w:bookmarkEnd w:id="144"/>
      <w:bookmarkEnd w:id="145"/>
      <w:r w:rsidRPr="006001EA">
        <w:t xml:space="preserve"> </w:t>
      </w:r>
    </w:p>
    <w:p w:rsidR="00D709BE" w:rsidRDefault="00D709BE" w:rsidP="00D709BE">
      <w:pPr>
        <w:numPr>
          <w:ilvl w:val="0"/>
          <w:numId w:val="71"/>
        </w:numPr>
        <w:tabs>
          <w:tab w:val="clear" w:pos="993"/>
          <w:tab w:val="clear" w:pos="1350"/>
          <w:tab w:val="num" w:pos="600"/>
        </w:tabs>
        <w:ind w:left="600" w:hanging="600"/>
      </w:pPr>
      <w:r w:rsidRPr="00586E4B">
        <w:t xml:space="preserve">Lhůtu pro odstranění reklamovaných vad sjednají obě smluvní strany podle povahy </w:t>
      </w:r>
      <w:r>
        <w:br/>
      </w:r>
      <w:r w:rsidRPr="00586E4B">
        <w:t>a rozsahu reklamované vady. Nedojde-</w:t>
      </w:r>
      <w:proofErr w:type="spellStart"/>
      <w:r w:rsidRPr="00586E4B">
        <w:t>Ii</w:t>
      </w:r>
      <w:proofErr w:type="spellEnd"/>
      <w:r w:rsidRPr="00586E4B">
        <w:t xml:space="preserve"> mezi oběma stranami k dohodě o termínu odstranění reklamované vady platí, že reklamovaná vada musí být odstraněna nejpozději do 30 dnů ode dne up</w:t>
      </w:r>
      <w:r>
        <w:t>latnění reklamace objednatelem.</w:t>
      </w:r>
    </w:p>
    <w:p w:rsidR="00D709BE" w:rsidRDefault="00D709BE" w:rsidP="00D709BE">
      <w:pPr>
        <w:numPr>
          <w:ilvl w:val="0"/>
          <w:numId w:val="71"/>
        </w:numPr>
        <w:tabs>
          <w:tab w:val="clear" w:pos="993"/>
          <w:tab w:val="clear" w:pos="1350"/>
          <w:tab w:val="num" w:pos="600"/>
        </w:tabs>
        <w:ind w:left="600" w:hanging="600"/>
      </w:pPr>
      <w:r w:rsidRPr="00586E4B">
        <w:lastRenderedPageBreak/>
        <w:t>Lhůtu pro odstranění reklamovaných vad označených objednatelem jako havárie sjednají obě smluvní strany podle pov</w:t>
      </w:r>
      <w:r>
        <w:t>ahy a rozsahu reklamované vady.</w:t>
      </w:r>
    </w:p>
    <w:p w:rsidR="00D709BE" w:rsidRPr="00586E4B" w:rsidRDefault="00D709BE" w:rsidP="00D709BE"/>
    <w:p w:rsidR="00D709BE" w:rsidRPr="006001EA" w:rsidRDefault="00D709BE" w:rsidP="00D709BE">
      <w:pPr>
        <w:pStyle w:val="Nadpis2"/>
      </w:pPr>
      <w:bookmarkStart w:id="146" w:name="_Toc223405403"/>
      <w:bookmarkStart w:id="147" w:name="_Toc479752270"/>
      <w:r w:rsidRPr="006001EA">
        <w:t>Článek 6 : Dokumentace odstranění reklamované vady</w:t>
      </w:r>
      <w:bookmarkEnd w:id="146"/>
      <w:bookmarkEnd w:id="147"/>
      <w:r w:rsidRPr="006001EA">
        <w:t xml:space="preserve"> </w:t>
      </w:r>
    </w:p>
    <w:p w:rsidR="00D709BE" w:rsidRDefault="00D709BE" w:rsidP="00D709BE">
      <w:r>
        <w:t>O</w:t>
      </w:r>
      <w:r w:rsidRPr="00586E4B">
        <w:t xml:space="preserve"> odstranění reklamované vady sepíší smluvní strany protokol, ve kterém objednatel potvrdí odstranění vady nebo uvede důvody, p</w:t>
      </w:r>
      <w:r>
        <w:t>ro které odmítá opravu převzít.</w:t>
      </w:r>
    </w:p>
    <w:p w:rsidR="00D709BE" w:rsidRPr="00586E4B" w:rsidRDefault="00D709BE" w:rsidP="00D709BE"/>
    <w:p w:rsidR="00D709BE" w:rsidRDefault="00D709BE" w:rsidP="00D709BE">
      <w:pPr>
        <w:pStyle w:val="Nadpis1"/>
      </w:pPr>
      <w:bookmarkStart w:id="148" w:name="_Toc223405404"/>
      <w:bookmarkStart w:id="149" w:name="_Toc479752271"/>
      <w:r w:rsidRPr="00F11693">
        <w:t xml:space="preserve">ČÁST </w:t>
      </w:r>
      <w:r w:rsidR="002A46A8" w:rsidRPr="00F11693">
        <w:t>X</w:t>
      </w:r>
      <w:r w:rsidR="002A46A8">
        <w:t>VII</w:t>
      </w:r>
      <w:r w:rsidRPr="00F11693">
        <w:t xml:space="preserve">. </w:t>
      </w:r>
      <w:r>
        <w:t>– VYŠŠÍ</w:t>
      </w:r>
      <w:r w:rsidRPr="00F11693">
        <w:t xml:space="preserve"> MOC</w:t>
      </w:r>
      <w:bookmarkEnd w:id="148"/>
      <w:bookmarkEnd w:id="149"/>
    </w:p>
    <w:p w:rsidR="00D709BE" w:rsidRPr="006001EA" w:rsidRDefault="00D709BE" w:rsidP="00D709BE">
      <w:pPr>
        <w:pStyle w:val="Nadpis2"/>
      </w:pPr>
      <w:bookmarkStart w:id="150" w:name="_Toc223405405"/>
      <w:bookmarkStart w:id="151" w:name="_Toc479752272"/>
      <w:r w:rsidRPr="006001EA">
        <w:t>Článek 1 : Definice vyšší moci</w:t>
      </w:r>
      <w:bookmarkEnd w:id="150"/>
      <w:bookmarkEnd w:id="151"/>
      <w:r w:rsidRPr="006001EA">
        <w:t xml:space="preserve"> </w:t>
      </w:r>
    </w:p>
    <w:p w:rsidR="00D709BE" w:rsidRDefault="00D709BE" w:rsidP="00D709BE">
      <w:pPr>
        <w:numPr>
          <w:ilvl w:val="0"/>
          <w:numId w:val="72"/>
        </w:numPr>
        <w:tabs>
          <w:tab w:val="clear" w:pos="993"/>
          <w:tab w:val="clear" w:pos="1350"/>
          <w:tab w:val="num" w:pos="600"/>
        </w:tabs>
        <w:ind w:left="600" w:hanging="600"/>
      </w:pPr>
      <w:r w:rsidRPr="00225104">
        <w:t>Vyšší moc je definována jako výjimečná událost nebo okolnost, která se vymyká kontrole smluvní strany, před níž se tato strana nemohla přiměřeně chránit před uzavřením smlouvy o dílo, které se strana nemůže účelně vyhnout nebo ji překonat a kte</w:t>
      </w:r>
      <w:r>
        <w:t>rou nelze přičíst druhé straně.</w:t>
      </w:r>
    </w:p>
    <w:p w:rsidR="00D709BE" w:rsidRPr="00225104" w:rsidRDefault="00D709BE" w:rsidP="00D709BE">
      <w:pPr>
        <w:numPr>
          <w:ilvl w:val="0"/>
          <w:numId w:val="72"/>
        </w:numPr>
        <w:tabs>
          <w:tab w:val="clear" w:pos="993"/>
          <w:tab w:val="clear" w:pos="1350"/>
          <w:tab w:val="num" w:pos="600"/>
        </w:tabs>
        <w:ind w:left="600" w:hanging="600"/>
      </w:pPr>
      <w:r w:rsidRPr="00225104">
        <w:t xml:space="preserve">Vyšší moc může zahrnovat, avšak neomezuje se pouze na ně, následující události nebo okolnosti, zejména: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válka, konflikty (ať byla válka vyhlášena nebo ne), invaze, akty nepřátelství ze zahraničí,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rebelie, terorismus, revoluce, povstání, vojenský převrat nebo uchopení moci, nebo občanská válka,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vzpoura, nepokoje, stávka nebo výluka vyvolaná jinými osobami než je personál zhotovitele a jiní zaměstnanci zhotovitele a </w:t>
      </w:r>
      <w:r w:rsidR="005027B5">
        <w:rPr>
          <w:sz w:val="22"/>
          <w:szCs w:val="22"/>
        </w:rPr>
        <w:t>poddod</w:t>
      </w:r>
      <w:r>
        <w:rPr>
          <w:sz w:val="22"/>
          <w:szCs w:val="22"/>
        </w:rPr>
        <w:t>avatelů</w:t>
      </w:r>
      <w:r w:rsidRPr="00586E4B">
        <w:rPr>
          <w:sz w:val="22"/>
          <w:szCs w:val="22"/>
        </w:rPr>
        <w:t xml:space="preserve">,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válečná munice, výbušniny, ionizující záření nebo kontaminace radioaktivitou, pokud nebyla způsobena tím, že tuto munici, výbušniny, ionizující záření nebo radioaktivitu použil zhotovitel,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přírodní katastrofy jako je zemětřesení, vichřice, blesk, tajfun nebo vulkanická aktivita, </w:t>
      </w:r>
    </w:p>
    <w:p w:rsidR="00D709BE"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nově přijatá opatření státních orgánů, způsobující n</w:t>
      </w:r>
      <w:r>
        <w:rPr>
          <w:sz w:val="22"/>
          <w:szCs w:val="22"/>
        </w:rPr>
        <w:t>emožnost plnění smlouvy o dílo.</w:t>
      </w:r>
    </w:p>
    <w:p w:rsidR="00D709BE" w:rsidRPr="00586E4B" w:rsidRDefault="00D709BE" w:rsidP="00D709BE">
      <w:pPr>
        <w:pStyle w:val="Styl"/>
        <w:jc w:val="both"/>
        <w:rPr>
          <w:sz w:val="22"/>
          <w:szCs w:val="22"/>
        </w:rPr>
      </w:pPr>
    </w:p>
    <w:p w:rsidR="00D709BE" w:rsidRPr="00586E4B" w:rsidRDefault="00D709BE" w:rsidP="00D709BE">
      <w:pPr>
        <w:pStyle w:val="Nadpis2"/>
      </w:pPr>
      <w:bookmarkStart w:id="152" w:name="_Toc223405406"/>
      <w:bookmarkStart w:id="153" w:name="_Toc479752273"/>
      <w:r w:rsidRPr="00586E4B">
        <w:t>Článek 2 : Práva a povinnosti vyplývající z důsledku vyšší mocí</w:t>
      </w:r>
      <w:bookmarkEnd w:id="152"/>
      <w:bookmarkEnd w:id="153"/>
      <w:r w:rsidRPr="00586E4B">
        <w:t xml:space="preserve"> </w:t>
      </w:r>
    </w:p>
    <w:p w:rsidR="00D709BE" w:rsidRDefault="00D709BE" w:rsidP="00D709BE">
      <w:pPr>
        <w:numPr>
          <w:ilvl w:val="0"/>
          <w:numId w:val="73"/>
        </w:numPr>
        <w:tabs>
          <w:tab w:val="clear" w:pos="993"/>
          <w:tab w:val="clear" w:pos="1350"/>
          <w:tab w:val="num" w:pos="600"/>
        </w:tabs>
        <w:ind w:left="600" w:hanging="600"/>
      </w:pPr>
      <w:r w:rsidRPr="00586E4B">
        <w:t>Pokud se provedení předmětu díla nebo jeho částí za sjednaných podmínek stane nemožným z důsledků vzniku vyšší moci, strana, která se důvodů vyšší moci dovolává, vyzve druhou stranu o změnu smlouvy nebo má, za podmínek níže uvedený</w:t>
      </w:r>
      <w:r>
        <w:t>ch, právo od smlouvy odstoupit.</w:t>
      </w:r>
    </w:p>
    <w:p w:rsidR="00D709BE" w:rsidRDefault="00D709BE" w:rsidP="00D709BE">
      <w:pPr>
        <w:numPr>
          <w:ilvl w:val="0"/>
          <w:numId w:val="73"/>
        </w:numPr>
        <w:tabs>
          <w:tab w:val="clear" w:pos="993"/>
          <w:tab w:val="clear" w:pos="1350"/>
          <w:tab w:val="num" w:pos="600"/>
        </w:tabs>
        <w:ind w:left="600" w:hanging="600"/>
      </w:pPr>
      <w:r w:rsidRPr="00586E4B">
        <w:t>Pokud nedojde k dohodě o změně smlouvy, má strana, která se důvodně odvolala na vyšší moc, právo odstoupit od smlouvy. Účinnost odstoupení nastává v tomto případě dnem doručení oznámení o o</w:t>
      </w:r>
      <w:r>
        <w:t>dstoupení druhé smluvní straně.</w:t>
      </w:r>
    </w:p>
    <w:p w:rsidR="00D709BE" w:rsidRDefault="00D709BE" w:rsidP="00D709BE">
      <w:pPr>
        <w:numPr>
          <w:ilvl w:val="0"/>
          <w:numId w:val="73"/>
        </w:numPr>
        <w:tabs>
          <w:tab w:val="clear" w:pos="993"/>
          <w:tab w:val="clear" w:pos="1350"/>
          <w:tab w:val="num" w:pos="600"/>
        </w:tabs>
        <w:ind w:left="600" w:hanging="600"/>
      </w:pPr>
      <w:r>
        <w:t>Zhotovite</w:t>
      </w:r>
      <w:r w:rsidRPr="00586E4B">
        <w:t xml:space="preserve">l se nemůže odvolávat na vyšší moc, pokud její účinky nastaly v době, ve </w:t>
      </w:r>
      <w:r>
        <w:t>které je zhotovitel v prodlení.</w:t>
      </w:r>
    </w:p>
    <w:p w:rsidR="00D709BE" w:rsidRDefault="00D709BE" w:rsidP="00D709BE">
      <w:pPr>
        <w:numPr>
          <w:ilvl w:val="0"/>
          <w:numId w:val="73"/>
        </w:numPr>
        <w:tabs>
          <w:tab w:val="clear" w:pos="993"/>
          <w:tab w:val="clear" w:pos="1350"/>
          <w:tab w:val="num" w:pos="600"/>
        </w:tabs>
        <w:ind w:left="600" w:hanging="600"/>
      </w:pPr>
      <w:r w:rsidRPr="00586E4B">
        <w:t>Důsledky z vyšší moci může každá strana uplatnit nejpozději do 30 dnů</w:t>
      </w:r>
      <w:r>
        <w:t xml:space="preserve"> po zjištění vzniku vyšší moci.</w:t>
      </w:r>
    </w:p>
    <w:p w:rsidR="00D709BE" w:rsidRPr="00586E4B" w:rsidRDefault="00D709BE" w:rsidP="00D709BE"/>
    <w:p w:rsidR="00D709BE" w:rsidRPr="00586E4B" w:rsidRDefault="00D709BE" w:rsidP="00D709BE">
      <w:pPr>
        <w:pStyle w:val="Nadpis1"/>
      </w:pPr>
      <w:bookmarkStart w:id="154" w:name="_Toc223405407"/>
      <w:bookmarkStart w:id="155" w:name="_Toc479752274"/>
      <w:r>
        <w:t xml:space="preserve">ČÁST </w:t>
      </w:r>
      <w:r w:rsidR="002A46A8">
        <w:t>XVIII</w:t>
      </w:r>
      <w:r w:rsidRPr="00586E4B">
        <w:t xml:space="preserve">. </w:t>
      </w:r>
      <w:r>
        <w:t xml:space="preserve">– </w:t>
      </w:r>
      <w:r w:rsidRPr="00586E4B">
        <w:t>ZMĚNA SMLOUVY</w:t>
      </w:r>
      <w:bookmarkEnd w:id="154"/>
      <w:bookmarkEnd w:id="155"/>
      <w:r w:rsidRPr="00586E4B">
        <w:t xml:space="preserve"> </w:t>
      </w:r>
    </w:p>
    <w:p w:rsidR="00D709BE" w:rsidRPr="00586E4B" w:rsidRDefault="00D709BE" w:rsidP="00D709BE">
      <w:pPr>
        <w:pStyle w:val="Nadpis2"/>
      </w:pPr>
      <w:bookmarkStart w:id="156" w:name="_Toc223405408"/>
      <w:bookmarkStart w:id="157" w:name="_Toc479752275"/>
      <w:r w:rsidRPr="00586E4B">
        <w:t>Článek 1 : Obecná ustanovení pro změnu smlouvy</w:t>
      </w:r>
      <w:bookmarkEnd w:id="156"/>
      <w:bookmarkEnd w:id="157"/>
      <w:r w:rsidRPr="00586E4B">
        <w:t xml:space="preserve"> </w:t>
      </w:r>
    </w:p>
    <w:p w:rsidR="00D709BE" w:rsidRDefault="00D709BE" w:rsidP="00D709BE">
      <w:pPr>
        <w:numPr>
          <w:ilvl w:val="0"/>
          <w:numId w:val="74"/>
        </w:numPr>
        <w:tabs>
          <w:tab w:val="clear" w:pos="720"/>
          <w:tab w:val="clear" w:pos="993"/>
          <w:tab w:val="num" w:pos="600"/>
        </w:tabs>
        <w:ind w:left="600" w:hanging="600"/>
      </w:pPr>
      <w:r>
        <w:t>Z</w:t>
      </w:r>
      <w:r w:rsidRPr="00586E4B">
        <w:t>měnu může navrhnout každá ze stran kdykoliv před te</w:t>
      </w:r>
      <w:r>
        <w:t>rmínem předání a převzetí díla.</w:t>
      </w:r>
    </w:p>
    <w:p w:rsidR="00D709BE" w:rsidRDefault="00D709BE" w:rsidP="00D709BE">
      <w:pPr>
        <w:numPr>
          <w:ilvl w:val="0"/>
          <w:numId w:val="74"/>
        </w:numPr>
        <w:tabs>
          <w:tab w:val="clear" w:pos="720"/>
          <w:tab w:val="clear" w:pos="993"/>
          <w:tab w:val="num" w:pos="600"/>
        </w:tabs>
        <w:ind w:left="600" w:hanging="600"/>
      </w:pPr>
      <w:r w:rsidRPr="00586E4B">
        <w:t>Každá změna smlouvy musí mít písemnou formu a musí být podepsána osobami oprávněnými za objednatele a zh</w:t>
      </w:r>
      <w:r>
        <w:t>otovitele jednat a podepisovat.</w:t>
      </w:r>
    </w:p>
    <w:p w:rsidR="00D709BE" w:rsidRDefault="00D709BE" w:rsidP="00D709BE">
      <w:pPr>
        <w:numPr>
          <w:ilvl w:val="0"/>
          <w:numId w:val="74"/>
        </w:numPr>
        <w:tabs>
          <w:tab w:val="clear" w:pos="720"/>
          <w:tab w:val="clear" w:pos="993"/>
          <w:tab w:val="num" w:pos="600"/>
        </w:tabs>
        <w:ind w:left="600" w:hanging="600"/>
      </w:pPr>
      <w:r w:rsidRPr="00586E4B">
        <w:t>Změna smlouvy se sjednává jako dodatek ke smlouvě s označením pořadovým čísl</w:t>
      </w:r>
      <w:r>
        <w:t>em příslušného dodatku smlouvy.</w:t>
      </w:r>
    </w:p>
    <w:p w:rsidR="00D709BE" w:rsidRDefault="00D709BE" w:rsidP="00D709BE">
      <w:pPr>
        <w:numPr>
          <w:ilvl w:val="0"/>
          <w:numId w:val="74"/>
        </w:numPr>
        <w:tabs>
          <w:tab w:val="clear" w:pos="720"/>
          <w:tab w:val="clear" w:pos="993"/>
          <w:tab w:val="num" w:pos="600"/>
        </w:tabs>
        <w:ind w:left="600" w:hanging="600"/>
      </w:pPr>
      <w:r w:rsidRPr="00586E4B">
        <w:t>Předloží-</w:t>
      </w:r>
      <w:proofErr w:type="spellStart"/>
      <w:r w:rsidRPr="00586E4B">
        <w:t>Ii</w:t>
      </w:r>
      <w:proofErr w:type="spellEnd"/>
      <w:r w:rsidRPr="00586E4B">
        <w:t xml:space="preserve"> některá ze smluvních stran návrh na změnu smlouvy formou písemného dodatku, je druhá smluvní strana povinna se k návrhu vyjádřit nejpozději do 10 dnů ode dne následujícího po doruč</w:t>
      </w:r>
      <w:r>
        <w:t>ení návrhu příslušného dodatku.</w:t>
      </w:r>
    </w:p>
    <w:p w:rsidR="00D709BE" w:rsidRDefault="00D709BE" w:rsidP="00D709BE">
      <w:pPr>
        <w:numPr>
          <w:ilvl w:val="0"/>
          <w:numId w:val="74"/>
        </w:numPr>
        <w:tabs>
          <w:tab w:val="clear" w:pos="720"/>
          <w:tab w:val="clear" w:pos="993"/>
          <w:tab w:val="num" w:pos="600"/>
        </w:tabs>
        <w:ind w:left="600" w:hanging="600"/>
      </w:pPr>
      <w:r w:rsidRPr="00586E4B">
        <w:t xml:space="preserve">Zápisy ve stavebním deníku se nepovažují za změnu smlouvy, ale jsou podkladem pro </w:t>
      </w:r>
      <w:r>
        <w:t>vypracování dodatků ke smlouvě.</w:t>
      </w:r>
    </w:p>
    <w:p w:rsidR="00D709BE" w:rsidRPr="00586E4B" w:rsidRDefault="00D709BE" w:rsidP="00D709BE"/>
    <w:p w:rsidR="00D709BE" w:rsidRPr="00586E4B" w:rsidRDefault="00D709BE" w:rsidP="00D709BE">
      <w:pPr>
        <w:pStyle w:val="Nadpis2"/>
      </w:pPr>
      <w:bookmarkStart w:id="158" w:name="_Toc223405409"/>
      <w:bookmarkStart w:id="159" w:name="_Toc479752276"/>
      <w:r w:rsidRPr="00586E4B">
        <w:t>Článek 2 : Postup v případě změny v množství nebo kvalitě</w:t>
      </w:r>
      <w:bookmarkEnd w:id="158"/>
      <w:bookmarkEnd w:id="159"/>
      <w:r w:rsidRPr="00586E4B">
        <w:t xml:space="preserve"> </w:t>
      </w:r>
    </w:p>
    <w:p w:rsidR="00D709BE" w:rsidRDefault="00D709BE" w:rsidP="00D709BE">
      <w:pPr>
        <w:numPr>
          <w:ilvl w:val="0"/>
          <w:numId w:val="75"/>
        </w:numPr>
        <w:tabs>
          <w:tab w:val="clear" w:pos="993"/>
          <w:tab w:val="clear" w:pos="1350"/>
          <w:tab w:val="num" w:pos="600"/>
        </w:tabs>
        <w:ind w:left="600" w:hanging="600"/>
      </w:pPr>
      <w:r w:rsidRPr="00586E4B">
        <w:t xml:space="preserve">Zhotovitel je povinen ke každé změně v množství nebo kvalitě zapsané a oběma stranami potvrzené ve stavebním deníku vypracovat změnový list. </w:t>
      </w:r>
    </w:p>
    <w:p w:rsidR="00D709BE" w:rsidRDefault="00D709BE" w:rsidP="00D709BE">
      <w:pPr>
        <w:numPr>
          <w:ilvl w:val="0"/>
          <w:numId w:val="75"/>
        </w:numPr>
        <w:tabs>
          <w:tab w:val="clear" w:pos="993"/>
          <w:tab w:val="clear" w:pos="1350"/>
          <w:tab w:val="num" w:pos="600"/>
        </w:tabs>
        <w:ind w:left="600" w:hanging="600"/>
      </w:pPr>
      <w:r w:rsidRPr="00586E4B">
        <w:lastRenderedPageBreak/>
        <w:t xml:space="preserve">Zhotovitel zpracuje na základě odsouhlaseného změnového listu písemný seznam prací formou soupisu prací, dodávek a služeb včetně jejich ocenění podle ustanovení uvedených </w:t>
      </w:r>
      <w:r>
        <w:br/>
      </w:r>
      <w:r w:rsidRPr="00586E4B">
        <w:t xml:space="preserve">v části </w:t>
      </w:r>
      <w:hyperlink w:anchor="_ČÁST_VII._–_ZMĚNA CENY" w:history="1">
        <w:r w:rsidRPr="00926A13">
          <w:t>VII. Změna ceny.</w:t>
        </w:r>
      </w:hyperlink>
      <w:r w:rsidRPr="00586E4B">
        <w:t xml:space="preserve"> </w:t>
      </w:r>
    </w:p>
    <w:p w:rsidR="00D709BE" w:rsidRDefault="00D709BE" w:rsidP="00D709BE">
      <w:pPr>
        <w:numPr>
          <w:ilvl w:val="0"/>
          <w:numId w:val="75"/>
        </w:numPr>
        <w:tabs>
          <w:tab w:val="clear" w:pos="993"/>
          <w:tab w:val="clear" w:pos="1350"/>
          <w:tab w:val="num" w:pos="600"/>
        </w:tabs>
        <w:ind w:left="600" w:hanging="600"/>
      </w:pPr>
      <w:r w:rsidRPr="00586E4B">
        <w:t xml:space="preserve">Zhotovitel je povinen předložit změnový list s oceněným seznam prací a vyzve objednatele </w:t>
      </w:r>
      <w:r>
        <w:br/>
      </w:r>
      <w:r w:rsidRPr="00586E4B">
        <w:t xml:space="preserve">k jeho odsouhlasení. </w:t>
      </w:r>
    </w:p>
    <w:p w:rsidR="00D709BE" w:rsidRDefault="00D709BE" w:rsidP="00D709BE">
      <w:pPr>
        <w:numPr>
          <w:ilvl w:val="0"/>
          <w:numId w:val="75"/>
        </w:numPr>
        <w:tabs>
          <w:tab w:val="clear" w:pos="993"/>
          <w:tab w:val="clear" w:pos="1350"/>
          <w:tab w:val="num" w:pos="600"/>
        </w:tabs>
        <w:ind w:left="600" w:hanging="600"/>
      </w:pPr>
      <w:r w:rsidRPr="00586E4B">
        <w:t xml:space="preserve">Objednatel se k těmto zápisům vyjádří nejpozději do 7 dnů od vyzvání zhotovitelem. </w:t>
      </w:r>
    </w:p>
    <w:p w:rsidR="00D709BE" w:rsidRDefault="00D709BE" w:rsidP="00D709BE">
      <w:pPr>
        <w:numPr>
          <w:ilvl w:val="0"/>
          <w:numId w:val="75"/>
        </w:numPr>
        <w:tabs>
          <w:tab w:val="clear" w:pos="993"/>
          <w:tab w:val="clear" w:pos="1350"/>
          <w:tab w:val="num" w:pos="600"/>
        </w:tabs>
        <w:ind w:left="600" w:hanging="600"/>
      </w:pPr>
      <w:r w:rsidRPr="00586E4B">
        <w:t xml:space="preserve">Změny v množství nebo kvalitě mohou být důvodem ke změně termínu dokončení díla, který bude upraven přiměřeně rozsahu změny formou dodatku smlouvy. </w:t>
      </w:r>
    </w:p>
    <w:p w:rsidR="00D709BE" w:rsidRDefault="00D709BE" w:rsidP="00D709BE">
      <w:pPr>
        <w:numPr>
          <w:ilvl w:val="0"/>
          <w:numId w:val="75"/>
        </w:numPr>
        <w:tabs>
          <w:tab w:val="clear" w:pos="993"/>
          <w:tab w:val="clear" w:pos="1350"/>
          <w:tab w:val="num" w:pos="600"/>
        </w:tabs>
        <w:ind w:left="600" w:hanging="600"/>
      </w:pPr>
      <w:r w:rsidRPr="00586E4B">
        <w:t xml:space="preserve">Na základě odsouhlasených změnových listů v rámci jednoho měsíce provádění díla, připraví zhotovitel návrh dodatku smlouvy zahrnující všechny změny uplynulého měsíce. </w:t>
      </w:r>
    </w:p>
    <w:p w:rsidR="00D709BE" w:rsidRDefault="00D709BE" w:rsidP="00D709BE">
      <w:pPr>
        <w:numPr>
          <w:ilvl w:val="0"/>
          <w:numId w:val="75"/>
        </w:numPr>
        <w:tabs>
          <w:tab w:val="clear" w:pos="993"/>
          <w:tab w:val="clear" w:pos="1350"/>
          <w:tab w:val="num" w:pos="600"/>
        </w:tabs>
        <w:ind w:left="600" w:hanging="600"/>
      </w:pPr>
      <w:r w:rsidRPr="00586E4B">
        <w:t xml:space="preserve">Návrh dodatku předkládá zhotovitel k odsouhlasení objednateli včetně všech změnových listů, které jsou v dodatku smlouvy zahrnuty. </w:t>
      </w:r>
    </w:p>
    <w:p w:rsidR="00D709BE" w:rsidRDefault="00D709BE" w:rsidP="00D709BE">
      <w:pPr>
        <w:numPr>
          <w:ilvl w:val="0"/>
          <w:numId w:val="75"/>
        </w:numPr>
        <w:tabs>
          <w:tab w:val="clear" w:pos="993"/>
          <w:tab w:val="clear" w:pos="1350"/>
          <w:tab w:val="num" w:pos="600"/>
        </w:tabs>
        <w:ind w:left="600" w:hanging="600"/>
      </w:pPr>
      <w:r w:rsidRPr="00586E4B">
        <w:t>Zhotovitel má právo uplatnit u objednatele nároky na náhradu nákladů či škod způsobených zrušením objednávek atd. v souvislosti s neprovedením prací při</w:t>
      </w:r>
      <w:r>
        <w:t xml:space="preserve"> změně v množství nebo kvalitě pouze v případě, že k pořízení měl od objed</w:t>
      </w:r>
      <w:r w:rsidR="00926A13">
        <w:t>natele předem vystavený souhlas</w:t>
      </w:r>
      <w:r>
        <w:t xml:space="preserve"> (j</w:t>
      </w:r>
      <w:r w:rsidRPr="00586E4B">
        <w:t xml:space="preserve">iž nakoupený materiál, který nelze </w:t>
      </w:r>
      <w:r>
        <w:t>uplatnit jinde, výrobky, atd.).</w:t>
      </w:r>
    </w:p>
    <w:p w:rsidR="00D709BE" w:rsidRPr="00586E4B" w:rsidRDefault="00D709BE" w:rsidP="00D709BE"/>
    <w:p w:rsidR="00D709BE" w:rsidRPr="00586E4B" w:rsidRDefault="00D709BE" w:rsidP="00D709BE">
      <w:pPr>
        <w:pStyle w:val="Nadpis2"/>
      </w:pPr>
      <w:bookmarkStart w:id="160" w:name="_Toc223405410"/>
      <w:bookmarkStart w:id="161" w:name="_Toc479752277"/>
      <w:r w:rsidRPr="00586E4B">
        <w:t>Článek 3 : Postup v případě změny hmot nebo výrobků</w:t>
      </w:r>
      <w:bookmarkEnd w:id="160"/>
      <w:bookmarkEnd w:id="161"/>
      <w:r w:rsidRPr="00586E4B">
        <w:t xml:space="preserve"> </w:t>
      </w:r>
    </w:p>
    <w:p w:rsidR="00D709BE" w:rsidRDefault="00D709BE" w:rsidP="00D709BE">
      <w:pPr>
        <w:numPr>
          <w:ilvl w:val="0"/>
          <w:numId w:val="76"/>
        </w:numPr>
        <w:tabs>
          <w:tab w:val="clear" w:pos="993"/>
          <w:tab w:val="clear" w:pos="1350"/>
          <w:tab w:val="num" w:pos="600"/>
        </w:tabs>
        <w:ind w:left="600" w:hanging="600"/>
      </w:pPr>
      <w:r w:rsidRPr="00586E4B">
        <w:t xml:space="preserve">Jestliže v době potřebné pro plynulý průběh výstavby nemůže zhotovitel některé výrobky nebo hmoty dohodnuté ve smlouvě o dílo prokazatelně obstarat ani při vynaložení veškerého úsilí, které lze na něm požadovat, učiní o tom zápis do stavebního deníku. </w:t>
      </w:r>
    </w:p>
    <w:p w:rsidR="00D709BE" w:rsidRDefault="00D709BE" w:rsidP="00D709BE">
      <w:pPr>
        <w:numPr>
          <w:ilvl w:val="0"/>
          <w:numId w:val="76"/>
        </w:numPr>
        <w:tabs>
          <w:tab w:val="clear" w:pos="993"/>
          <w:tab w:val="clear" w:pos="1350"/>
          <w:tab w:val="num" w:pos="600"/>
        </w:tabs>
        <w:ind w:left="600" w:hanging="600"/>
      </w:pPr>
      <w:r w:rsidRPr="00586E4B">
        <w:t>Zhotovitel je povinen doložit, že použitím náhradních hmot a výrobků nedojde ke snížení jakosti dodávaných prací</w:t>
      </w:r>
      <w:r>
        <w:t>, služeb či dodávek, jejich parametrů, životností atd. nezbytných pro zabezpečení dlouhodobé funkčnosti a životnosti díla.</w:t>
      </w:r>
    </w:p>
    <w:p w:rsidR="00D709BE" w:rsidRDefault="00D709BE" w:rsidP="00D709BE">
      <w:pPr>
        <w:numPr>
          <w:ilvl w:val="0"/>
          <w:numId w:val="76"/>
        </w:numPr>
        <w:tabs>
          <w:tab w:val="clear" w:pos="993"/>
          <w:tab w:val="clear" w:pos="1350"/>
          <w:tab w:val="num" w:pos="600"/>
        </w:tabs>
        <w:ind w:left="600" w:hanging="600"/>
      </w:pPr>
      <w:r>
        <w:t>Výše uvedenou změnou nesmí dojít k nárůstu ceny díla.</w:t>
      </w:r>
    </w:p>
    <w:p w:rsidR="00D709BE" w:rsidRDefault="00D709BE" w:rsidP="00D709BE">
      <w:pPr>
        <w:numPr>
          <w:ilvl w:val="0"/>
          <w:numId w:val="76"/>
        </w:numPr>
        <w:tabs>
          <w:tab w:val="clear" w:pos="993"/>
          <w:tab w:val="clear" w:pos="1350"/>
          <w:tab w:val="num" w:pos="600"/>
        </w:tabs>
        <w:ind w:left="600" w:hanging="600"/>
      </w:pPr>
      <w:r w:rsidRPr="00586E4B">
        <w:t>Objednatel je v tomto případě povinen odsouhlasit následné použití náhradních h</w:t>
      </w:r>
      <w:r>
        <w:t>mot nebo výrobků.</w:t>
      </w:r>
    </w:p>
    <w:p w:rsidR="00D709BE" w:rsidRPr="00586E4B" w:rsidRDefault="00D709BE" w:rsidP="00D709BE"/>
    <w:p w:rsidR="00D709BE" w:rsidRPr="00586E4B" w:rsidRDefault="00D709BE" w:rsidP="00D709BE">
      <w:pPr>
        <w:pStyle w:val="Nadpis2"/>
      </w:pPr>
      <w:bookmarkStart w:id="162" w:name="_Toc223405411"/>
      <w:bookmarkStart w:id="163" w:name="_Toc479752278"/>
      <w:r w:rsidRPr="00586E4B">
        <w:t>Článek 4 : Změnové listy</w:t>
      </w:r>
      <w:bookmarkEnd w:id="162"/>
      <w:bookmarkEnd w:id="163"/>
      <w:r w:rsidRPr="00586E4B">
        <w:t xml:space="preserve"> </w:t>
      </w:r>
    </w:p>
    <w:p w:rsidR="00D709BE" w:rsidRDefault="00D709BE" w:rsidP="00D709BE">
      <w:pPr>
        <w:numPr>
          <w:ilvl w:val="0"/>
          <w:numId w:val="77"/>
        </w:numPr>
        <w:tabs>
          <w:tab w:val="clear" w:pos="993"/>
          <w:tab w:val="clear" w:pos="1350"/>
          <w:tab w:val="num" w:pos="600"/>
        </w:tabs>
        <w:ind w:left="600" w:hanging="600"/>
      </w:pPr>
      <w:r w:rsidRPr="00586E4B">
        <w:t xml:space="preserve">Zhotovitel je povinen vést pro účely řádné, průběžné a přesné evidence změn samostatné změnové listy. </w:t>
      </w:r>
    </w:p>
    <w:p w:rsidR="00D709BE" w:rsidRDefault="00D709BE" w:rsidP="00D709BE">
      <w:pPr>
        <w:numPr>
          <w:ilvl w:val="0"/>
          <w:numId w:val="77"/>
        </w:numPr>
        <w:tabs>
          <w:tab w:val="clear" w:pos="993"/>
          <w:tab w:val="clear" w:pos="1350"/>
          <w:tab w:val="num" w:pos="600"/>
        </w:tabs>
        <w:ind w:left="600" w:hanging="600"/>
      </w:pPr>
      <w:r w:rsidRPr="00586E4B">
        <w:t xml:space="preserve">Do změnových listů zapisuje zhotovitel zejména všechny změny nebo úpravy díla, které se odchylují od projektové dokumentace a veškeré změny v množství nebo kvalitě, které </w:t>
      </w:r>
      <w:r>
        <w:br/>
      </w:r>
      <w:r w:rsidRPr="00586E4B">
        <w:t xml:space="preserve">v průběhu realizace díla vzniknou. </w:t>
      </w:r>
    </w:p>
    <w:p w:rsidR="00D709BE" w:rsidRDefault="00D709BE" w:rsidP="00D709BE">
      <w:pPr>
        <w:numPr>
          <w:ilvl w:val="0"/>
          <w:numId w:val="77"/>
        </w:numPr>
        <w:tabs>
          <w:tab w:val="clear" w:pos="993"/>
          <w:tab w:val="clear" w:pos="1350"/>
          <w:tab w:val="num" w:pos="600"/>
        </w:tabs>
        <w:ind w:left="600" w:hanging="600"/>
      </w:pPr>
      <w:r w:rsidRPr="00586E4B">
        <w:t xml:space="preserve">Zhotovitel je povinen vypracovat a do změnových listů uvést stručný, ale přesný technický popis více prací nebo změn díla a podrobný a přesný výkaz výměr a návrh na zvýšení či snížení ceny. </w:t>
      </w:r>
    </w:p>
    <w:p w:rsidR="00D709BE" w:rsidRDefault="00D709BE" w:rsidP="00D709BE">
      <w:pPr>
        <w:numPr>
          <w:ilvl w:val="0"/>
          <w:numId w:val="77"/>
        </w:numPr>
        <w:tabs>
          <w:tab w:val="clear" w:pos="993"/>
          <w:tab w:val="clear" w:pos="1350"/>
          <w:tab w:val="num" w:pos="600"/>
        </w:tabs>
        <w:ind w:left="600" w:hanging="600"/>
      </w:pPr>
      <w:r w:rsidRPr="00586E4B">
        <w:t xml:space="preserve">Změnové listy s uvedením změn nebo úprav díla, které se </w:t>
      </w:r>
      <w:proofErr w:type="gramStart"/>
      <w:r w:rsidRPr="00586E4B">
        <w:t>odchylují</w:t>
      </w:r>
      <w:proofErr w:type="gramEnd"/>
      <w:r w:rsidRPr="00586E4B">
        <w:t xml:space="preserve"> od projektové dokumentace </w:t>
      </w:r>
      <w:proofErr w:type="gramStart"/>
      <w:r w:rsidRPr="00586E4B">
        <w:t>jsou</w:t>
      </w:r>
      <w:proofErr w:type="gramEnd"/>
      <w:r w:rsidRPr="00586E4B">
        <w:t xml:space="preserve"> podkladem pro zpracování dodatku </w:t>
      </w:r>
      <w:r>
        <w:t>ke smlouvě či ke změně smlouvy.</w:t>
      </w:r>
    </w:p>
    <w:p w:rsidR="00D709BE" w:rsidRPr="00586E4B" w:rsidRDefault="00D709BE" w:rsidP="00D709BE"/>
    <w:p w:rsidR="00D709BE" w:rsidRPr="00586E4B" w:rsidRDefault="00D709BE" w:rsidP="00D709BE">
      <w:pPr>
        <w:pStyle w:val="Nadpis1"/>
      </w:pPr>
      <w:bookmarkStart w:id="164" w:name="_Toc223405412"/>
      <w:bookmarkStart w:id="165" w:name="_Toc479752279"/>
      <w:r w:rsidRPr="00586E4B">
        <w:t>ČÁST X</w:t>
      </w:r>
      <w:r w:rsidR="002A46A8">
        <w:t>I</w:t>
      </w:r>
      <w:r w:rsidRPr="00586E4B">
        <w:t xml:space="preserve">X. </w:t>
      </w:r>
      <w:r>
        <w:t xml:space="preserve">– </w:t>
      </w:r>
      <w:r w:rsidRPr="00586E4B">
        <w:t>PŘEVOD PRÁV A POVINNOST</w:t>
      </w:r>
      <w:r>
        <w:t>Í</w:t>
      </w:r>
      <w:r w:rsidRPr="00586E4B">
        <w:t xml:space="preserve"> ZE SMLOUVY</w:t>
      </w:r>
      <w:bookmarkEnd w:id="164"/>
      <w:bookmarkEnd w:id="165"/>
      <w:r w:rsidRPr="00586E4B">
        <w:t xml:space="preserve"> </w:t>
      </w:r>
    </w:p>
    <w:p w:rsidR="00D709BE" w:rsidRDefault="00D709BE" w:rsidP="00D709BE">
      <w:pPr>
        <w:numPr>
          <w:ilvl w:val="0"/>
          <w:numId w:val="78"/>
        </w:numPr>
        <w:tabs>
          <w:tab w:val="clear" w:pos="993"/>
          <w:tab w:val="clear" w:pos="1350"/>
          <w:tab w:val="num" w:pos="600"/>
        </w:tabs>
        <w:ind w:left="600" w:hanging="600"/>
      </w:pPr>
      <w:r w:rsidRPr="00586E4B">
        <w:t xml:space="preserve">Zhotovitel je oprávněn převést svá práva a povinnosti z této smlouvy vyplývající na jinou osobu pouze s písemným souhlasem objednatele. </w:t>
      </w:r>
    </w:p>
    <w:p w:rsidR="00D709BE" w:rsidRDefault="00D709BE" w:rsidP="00D709BE">
      <w:pPr>
        <w:numPr>
          <w:ilvl w:val="0"/>
          <w:numId w:val="78"/>
        </w:numPr>
        <w:tabs>
          <w:tab w:val="clear" w:pos="993"/>
          <w:tab w:val="clear" w:pos="1350"/>
          <w:tab w:val="num" w:pos="600"/>
        </w:tabs>
        <w:ind w:left="600" w:hanging="600"/>
      </w:pPr>
      <w:r w:rsidRPr="00586E4B">
        <w:t xml:space="preserve">Objednatel je oprávněn převést svoje práva a povinnosti z této smlouvy vyplývající na jinou osobu pouze s písemným souhlasem zhotovitele. </w:t>
      </w:r>
    </w:p>
    <w:p w:rsidR="00D709BE" w:rsidRDefault="00D709BE" w:rsidP="00D709BE">
      <w:pPr>
        <w:numPr>
          <w:ilvl w:val="0"/>
          <w:numId w:val="78"/>
        </w:numPr>
        <w:tabs>
          <w:tab w:val="clear" w:pos="993"/>
          <w:tab w:val="clear" w:pos="1350"/>
          <w:tab w:val="num" w:pos="600"/>
        </w:tabs>
        <w:ind w:left="600" w:hanging="600"/>
      </w:pPr>
      <w:r w:rsidRPr="00586E4B">
        <w:t xml:space="preserve">Vlastník pohledávky je s pohledávkou oprávněn neomezeně volně disponovat. </w:t>
      </w:r>
    </w:p>
    <w:p w:rsidR="00D709BE" w:rsidRDefault="00D709BE" w:rsidP="00D709BE">
      <w:pPr>
        <w:numPr>
          <w:ilvl w:val="0"/>
          <w:numId w:val="78"/>
        </w:numPr>
        <w:tabs>
          <w:tab w:val="clear" w:pos="993"/>
          <w:tab w:val="clear" w:pos="1350"/>
          <w:tab w:val="num" w:pos="600"/>
        </w:tabs>
        <w:ind w:left="600" w:hanging="600"/>
      </w:pPr>
      <w:r w:rsidRPr="00586E4B">
        <w:t>Práva a závazky přecházejí na právního nástupce příslušné smluvní strany. O takové změně je strana, u níž ke změně dochází, povinna písemně info</w:t>
      </w:r>
      <w:r>
        <w:t>rmovat druhou smluvní stranu.</w:t>
      </w:r>
    </w:p>
    <w:p w:rsidR="00D709BE" w:rsidRPr="00586E4B" w:rsidRDefault="00D709BE" w:rsidP="00D709BE"/>
    <w:p w:rsidR="00D709BE" w:rsidRPr="00586E4B" w:rsidRDefault="00D709BE" w:rsidP="00D709BE">
      <w:pPr>
        <w:pStyle w:val="Nadpis1"/>
      </w:pPr>
      <w:bookmarkStart w:id="166" w:name="_Toc223405413"/>
      <w:bookmarkStart w:id="167" w:name="_Toc479752280"/>
      <w:r w:rsidRPr="00586E4B">
        <w:t xml:space="preserve">ČÁST XX. </w:t>
      </w:r>
      <w:r>
        <w:t>– SMLUVNÍ</w:t>
      </w:r>
      <w:r w:rsidRPr="00586E4B">
        <w:t xml:space="preserve"> POKUTY</w:t>
      </w:r>
      <w:bookmarkEnd w:id="166"/>
      <w:bookmarkEnd w:id="167"/>
      <w:r w:rsidRPr="00586E4B">
        <w:t xml:space="preserve"> </w:t>
      </w:r>
    </w:p>
    <w:p w:rsidR="00D709BE" w:rsidRPr="00586E4B" w:rsidRDefault="00D709BE" w:rsidP="00D709BE">
      <w:pPr>
        <w:pStyle w:val="Nadpis2"/>
      </w:pPr>
      <w:bookmarkStart w:id="168" w:name="_Toc223405414"/>
      <w:bookmarkStart w:id="169" w:name="_Toc479752281"/>
      <w:r w:rsidRPr="00586E4B">
        <w:t>Článek 1 : Smluvní pokuty za prodlení s úhradou peněžitého plnění</w:t>
      </w:r>
      <w:bookmarkEnd w:id="168"/>
      <w:bookmarkEnd w:id="169"/>
      <w:r w:rsidRPr="00586E4B">
        <w:t xml:space="preserve"> </w:t>
      </w:r>
    </w:p>
    <w:p w:rsidR="00D709BE" w:rsidRDefault="00D709BE" w:rsidP="00D709BE">
      <w:r w:rsidRPr="00586E4B">
        <w:t>V případě prodlení s úhradou peněžitého plnění je objednatel povinen zaplatit zhotoviteli smluvní pokutu ve výši</w:t>
      </w:r>
      <w:r>
        <w:t xml:space="preserve"> stanovené obecně závaznými právními předpisy</w:t>
      </w:r>
      <w:r w:rsidRPr="00586E4B">
        <w:t xml:space="preserve"> z dlužn</w:t>
      </w:r>
      <w:r>
        <w:t>é částky za každý den prodlení.</w:t>
      </w:r>
    </w:p>
    <w:p w:rsidR="00D709BE" w:rsidRPr="00586E4B" w:rsidRDefault="00D709BE" w:rsidP="00D709BE"/>
    <w:p w:rsidR="00D709BE" w:rsidRPr="00586E4B" w:rsidRDefault="00D709BE" w:rsidP="00D709BE">
      <w:pPr>
        <w:pStyle w:val="Nadpis2"/>
      </w:pPr>
      <w:bookmarkStart w:id="170" w:name="_Toc223405415"/>
      <w:bookmarkStart w:id="171" w:name="_Toc479752282"/>
      <w:r w:rsidRPr="00586E4B">
        <w:lastRenderedPageBreak/>
        <w:t>Článek 2 : Smluvní pokuty za neplnění termínu dokončení díla</w:t>
      </w:r>
      <w:bookmarkEnd w:id="170"/>
      <w:bookmarkEnd w:id="171"/>
      <w:r w:rsidRPr="00586E4B">
        <w:t xml:space="preserve"> </w:t>
      </w:r>
    </w:p>
    <w:p w:rsidR="00D709BE" w:rsidRDefault="00D709BE" w:rsidP="00D709BE">
      <w:pPr>
        <w:numPr>
          <w:ilvl w:val="0"/>
          <w:numId w:val="79"/>
        </w:numPr>
        <w:tabs>
          <w:tab w:val="clear" w:pos="993"/>
          <w:tab w:val="clear" w:pos="1350"/>
          <w:tab w:val="num" w:pos="600"/>
        </w:tabs>
        <w:ind w:left="600" w:hanging="600"/>
      </w:pPr>
      <w:r w:rsidRPr="00586E4B">
        <w:t>Bude-</w:t>
      </w:r>
      <w:proofErr w:type="spellStart"/>
      <w:r w:rsidRPr="00586E4B">
        <w:t>Ii</w:t>
      </w:r>
      <w:proofErr w:type="spellEnd"/>
      <w:r w:rsidRPr="00586E4B">
        <w:t xml:space="preserve"> zhotovitel v prodlení se splněním termínu dokončení díla sjednaného ve smlouvě </w:t>
      </w:r>
      <w:r>
        <w:br/>
      </w:r>
      <w:r w:rsidRPr="00586E4B">
        <w:t>z důvodu na své straně, je povinen zaplatit obj</w:t>
      </w:r>
      <w:r w:rsidR="00051DD4">
        <w:t>ednateli smluvní pokutu ve výši</w:t>
      </w:r>
      <w:r w:rsidR="00FE1D5C">
        <w:t xml:space="preserve"> 5</w:t>
      </w:r>
      <w:r>
        <w:t>.000,- Kč</w:t>
      </w:r>
      <w:r w:rsidRPr="00586E4B">
        <w:t xml:space="preserve"> za každý i započatý den prodlení</w:t>
      </w:r>
      <w:r>
        <w:t xml:space="preserve"> až do dne dokončení díla</w:t>
      </w:r>
      <w:r w:rsidRPr="00586E4B">
        <w:t xml:space="preserve">. </w:t>
      </w:r>
    </w:p>
    <w:p w:rsidR="00D709BE" w:rsidRDefault="00D709BE" w:rsidP="00D709BE">
      <w:pPr>
        <w:numPr>
          <w:ilvl w:val="0"/>
          <w:numId w:val="79"/>
        </w:numPr>
        <w:tabs>
          <w:tab w:val="clear" w:pos="993"/>
          <w:tab w:val="clear" w:pos="1350"/>
          <w:tab w:val="num" w:pos="600"/>
        </w:tabs>
        <w:ind w:left="600" w:hanging="600"/>
      </w:pPr>
      <w:r w:rsidRPr="00586E4B">
        <w:t xml:space="preserve">Pokud zhotovitel neodstraní nedodělky či vady uvedené v zápise o předání a převzetí díla </w:t>
      </w:r>
      <w:r>
        <w:br/>
      </w:r>
      <w:r w:rsidRPr="00586E4B">
        <w:t xml:space="preserve">v dohodnutém termínu, zaplatí objednateli smluvní pokutu </w:t>
      </w:r>
      <w:r w:rsidR="001D0B98">
        <w:t>1</w:t>
      </w:r>
      <w:r w:rsidRPr="00586E4B">
        <w:t>.000,- Kč za každý nedodělek či vadu, u nichž je v pro</w:t>
      </w:r>
      <w:r>
        <w:t>dlení, a za každý den prodlení až do dne úplného odstranění vad a nedodělků.</w:t>
      </w:r>
    </w:p>
    <w:p w:rsidR="00D709BE" w:rsidRPr="00586E4B" w:rsidRDefault="00D709BE" w:rsidP="00D709BE"/>
    <w:p w:rsidR="00D709BE" w:rsidRPr="00586E4B" w:rsidRDefault="00D709BE" w:rsidP="00D709BE">
      <w:pPr>
        <w:pStyle w:val="Nadpis2"/>
      </w:pPr>
      <w:bookmarkStart w:id="172" w:name="_Toc223405417"/>
      <w:bookmarkStart w:id="173" w:name="_Toc479752283"/>
      <w:r w:rsidRPr="00586E4B">
        <w:t xml:space="preserve">Článek </w:t>
      </w:r>
      <w:r>
        <w:t>3</w:t>
      </w:r>
      <w:r w:rsidRPr="00586E4B">
        <w:t xml:space="preserve"> : Smluv</w:t>
      </w:r>
      <w:r>
        <w:t>ní pokuty za nevyklízení staveni</w:t>
      </w:r>
      <w:r w:rsidRPr="00586E4B">
        <w:t>ště</w:t>
      </w:r>
      <w:bookmarkEnd w:id="172"/>
      <w:bookmarkEnd w:id="173"/>
      <w:r w:rsidRPr="00586E4B">
        <w:t xml:space="preserve"> </w:t>
      </w:r>
    </w:p>
    <w:p w:rsidR="00D709BE" w:rsidRDefault="00D709BE" w:rsidP="00D709BE">
      <w:r>
        <w:t>Pokud zhotovi</w:t>
      </w:r>
      <w:r w:rsidRPr="00586E4B">
        <w:t>tel nevyklidí staveniště ve sjednaném termínu, a není-</w:t>
      </w:r>
      <w:proofErr w:type="spellStart"/>
      <w:r w:rsidRPr="00586E4B">
        <w:t>Ii</w:t>
      </w:r>
      <w:proofErr w:type="spellEnd"/>
      <w:r w:rsidRPr="00586E4B">
        <w:t xml:space="preserve"> sjednán, pak ve lhůtě do 15 dnů od termínu předání a převzetí díla, je povinen zaplatit objednateli smluvní pokutu ve výši </w:t>
      </w:r>
      <w:r w:rsidR="001D0B98">
        <w:t xml:space="preserve">0,05 % z ceny díla v </w:t>
      </w:r>
      <w:r w:rsidRPr="00586E4B">
        <w:t xml:space="preserve">Kč </w:t>
      </w:r>
      <w:r w:rsidR="001D0B98">
        <w:t xml:space="preserve">bez DPH </w:t>
      </w:r>
      <w:r w:rsidRPr="00586E4B">
        <w:t>za</w:t>
      </w:r>
      <w:r>
        <w:t xml:space="preserve"> každý i započatý den prodlení až do dne předání staveniště zpět objednateli.</w:t>
      </w:r>
    </w:p>
    <w:p w:rsidR="00D709BE" w:rsidRPr="00586E4B" w:rsidRDefault="00D709BE" w:rsidP="00D709BE"/>
    <w:p w:rsidR="00D709BE" w:rsidRPr="00586E4B" w:rsidRDefault="00D709BE" w:rsidP="00D709BE">
      <w:pPr>
        <w:pStyle w:val="Nadpis2"/>
      </w:pPr>
      <w:bookmarkStart w:id="174" w:name="_Toc223405418"/>
      <w:bookmarkStart w:id="175" w:name="_Toc479752284"/>
      <w:r w:rsidRPr="00586E4B">
        <w:t xml:space="preserve">Článek </w:t>
      </w:r>
      <w:r>
        <w:t>4</w:t>
      </w:r>
      <w:r w:rsidRPr="00586E4B">
        <w:t>: Smluvní pokuty za neodstranění reklamovaných vad v záruční lhůtě</w:t>
      </w:r>
      <w:bookmarkEnd w:id="174"/>
      <w:bookmarkEnd w:id="175"/>
      <w:r w:rsidRPr="00586E4B">
        <w:t xml:space="preserve"> </w:t>
      </w:r>
    </w:p>
    <w:p w:rsidR="00D709BE" w:rsidRDefault="00D709BE" w:rsidP="00D709BE">
      <w:pPr>
        <w:numPr>
          <w:ilvl w:val="0"/>
          <w:numId w:val="80"/>
        </w:numPr>
        <w:tabs>
          <w:tab w:val="clear" w:pos="993"/>
          <w:tab w:val="clear" w:pos="1350"/>
          <w:tab w:val="num" w:pos="600"/>
        </w:tabs>
        <w:ind w:left="600" w:hanging="600"/>
      </w:pPr>
      <w:r w:rsidRPr="00586E4B">
        <w:t xml:space="preserve">Pokud zhotovitel neodstraní reklamovanou vadu ve sjednaném termínu, je povinen zaplatit objednateli smluvní pokutu </w:t>
      </w:r>
      <w:r w:rsidR="002A46A8">
        <w:t>1</w:t>
      </w:r>
      <w:r w:rsidRPr="00586E4B">
        <w:t xml:space="preserve">.000,- Kč za každou reklamovanou vadu, u níž je v prodlení </w:t>
      </w:r>
      <w:r>
        <w:br/>
      </w:r>
      <w:r w:rsidRPr="00586E4B">
        <w:t>a za každý den prodlení</w:t>
      </w:r>
      <w:r>
        <w:t xml:space="preserve"> až do dne jejího odstranění</w:t>
      </w:r>
      <w:r w:rsidRPr="00586E4B">
        <w:t xml:space="preserve">. </w:t>
      </w:r>
    </w:p>
    <w:p w:rsidR="00D709BE" w:rsidRDefault="00D709BE" w:rsidP="00D709BE">
      <w:pPr>
        <w:numPr>
          <w:ilvl w:val="0"/>
          <w:numId w:val="80"/>
        </w:numPr>
        <w:tabs>
          <w:tab w:val="clear" w:pos="993"/>
          <w:tab w:val="clear" w:pos="1350"/>
          <w:tab w:val="num" w:pos="600"/>
        </w:tabs>
        <w:ind w:left="600" w:hanging="600"/>
      </w:pPr>
      <w:r w:rsidRPr="00586E4B">
        <w:t>Označil-</w:t>
      </w:r>
      <w:proofErr w:type="spellStart"/>
      <w:r w:rsidRPr="00586E4B">
        <w:t>Ii</w:t>
      </w:r>
      <w:proofErr w:type="spellEnd"/>
      <w:r w:rsidRPr="00586E4B">
        <w:t xml:space="preserve"> objednatel oprávněně v reklamaci, že se jedná o vadu, která brání řádnému užívání díla, případně hrozí nebezpečí škody velkého rozsahu - havárie, sjednávají obě smluvní strany smlu</w:t>
      </w:r>
      <w:r>
        <w:t>vní pokuty ve dvojnásobné výši.</w:t>
      </w:r>
    </w:p>
    <w:p w:rsidR="00D709BE" w:rsidRPr="00586E4B" w:rsidRDefault="00D709BE" w:rsidP="00D709BE"/>
    <w:p w:rsidR="00D709BE" w:rsidRPr="00586E4B" w:rsidRDefault="00D709BE" w:rsidP="00D709BE">
      <w:pPr>
        <w:pStyle w:val="Nadpis2"/>
      </w:pPr>
      <w:bookmarkStart w:id="176" w:name="_Toc223405419"/>
      <w:bookmarkStart w:id="177" w:name="_Toc479752285"/>
      <w:r w:rsidRPr="00586E4B">
        <w:t xml:space="preserve">Článek </w:t>
      </w:r>
      <w:r>
        <w:t>5</w:t>
      </w:r>
      <w:r w:rsidRPr="00586E4B">
        <w:t xml:space="preserve"> : Způsob vyúčtování smluvních pokut</w:t>
      </w:r>
      <w:bookmarkEnd w:id="176"/>
      <w:bookmarkEnd w:id="177"/>
      <w:r w:rsidRPr="00586E4B">
        <w:t xml:space="preserve"> </w:t>
      </w:r>
    </w:p>
    <w:p w:rsidR="00D709BE" w:rsidRDefault="00D709BE" w:rsidP="00D709BE">
      <w:pPr>
        <w:numPr>
          <w:ilvl w:val="0"/>
          <w:numId w:val="81"/>
        </w:numPr>
        <w:tabs>
          <w:tab w:val="clear" w:pos="993"/>
          <w:tab w:val="clear" w:pos="1350"/>
          <w:tab w:val="num" w:pos="600"/>
        </w:tabs>
        <w:ind w:left="600" w:hanging="600"/>
      </w:pPr>
      <w:r w:rsidRPr="00586E4B">
        <w:t xml:space="preserve">Smluvní pokutu vyúčtuje oprávněná strana straně povinné písemnou formou. </w:t>
      </w:r>
    </w:p>
    <w:p w:rsidR="00D709BE" w:rsidRDefault="00D709BE" w:rsidP="00D709BE">
      <w:pPr>
        <w:numPr>
          <w:ilvl w:val="0"/>
          <w:numId w:val="81"/>
        </w:numPr>
        <w:tabs>
          <w:tab w:val="clear" w:pos="993"/>
          <w:tab w:val="clear" w:pos="1350"/>
          <w:tab w:val="num" w:pos="600"/>
        </w:tabs>
        <w:ind w:left="600" w:hanging="600"/>
      </w:pPr>
      <w:r w:rsidRPr="00586E4B">
        <w:t>Ve vyúčtování musí být uvedeno to ustanovení smlouvy, které k vyúčtování smluvní pokuty opravňuje a způsob výpoč</w:t>
      </w:r>
      <w:r>
        <w:t>tu celkové výše smluvní pokuty.</w:t>
      </w:r>
    </w:p>
    <w:p w:rsidR="00D709BE" w:rsidRPr="00586E4B" w:rsidRDefault="00D709BE" w:rsidP="00D709BE"/>
    <w:p w:rsidR="00D709BE" w:rsidRPr="00586E4B" w:rsidRDefault="00D709BE" w:rsidP="00D709BE">
      <w:pPr>
        <w:pStyle w:val="Nadpis2"/>
      </w:pPr>
      <w:bookmarkStart w:id="178" w:name="_Toc223405420"/>
      <w:bookmarkStart w:id="179" w:name="_Toc479752286"/>
      <w:r w:rsidRPr="00586E4B">
        <w:t xml:space="preserve">Článek </w:t>
      </w:r>
      <w:r>
        <w:t>6</w:t>
      </w:r>
      <w:r w:rsidRPr="00586E4B">
        <w:t xml:space="preserve"> : Lhůta splatnosti smluvních pokut</w:t>
      </w:r>
      <w:bookmarkEnd w:id="178"/>
      <w:bookmarkEnd w:id="179"/>
      <w:r w:rsidRPr="00586E4B">
        <w:t xml:space="preserve"> </w:t>
      </w:r>
    </w:p>
    <w:p w:rsidR="00D709BE" w:rsidRDefault="00D709BE" w:rsidP="00D709BE">
      <w:r w:rsidRPr="00586E4B">
        <w:t>Strana povinná je povinna uhradit vyúčtované smluvní pokuty nejpozději do 30 dnů od dne o</w:t>
      </w:r>
      <w:r>
        <w:t>bdržení příslušného vyúčtování.</w:t>
      </w:r>
    </w:p>
    <w:p w:rsidR="00D709BE" w:rsidRPr="00586E4B" w:rsidRDefault="00D709BE" w:rsidP="00D709BE">
      <w:pPr>
        <w:pStyle w:val="Nadpis2"/>
      </w:pPr>
      <w:bookmarkStart w:id="180" w:name="_Toc223405421"/>
      <w:bookmarkStart w:id="181" w:name="_Toc479752287"/>
      <w:r w:rsidRPr="00586E4B">
        <w:t xml:space="preserve">Článek </w:t>
      </w:r>
      <w:r>
        <w:t>7</w:t>
      </w:r>
      <w:r w:rsidRPr="00586E4B">
        <w:t xml:space="preserve"> : Obecná ustanovení</w:t>
      </w:r>
      <w:bookmarkEnd w:id="180"/>
      <w:bookmarkEnd w:id="181"/>
      <w:r w:rsidRPr="00586E4B">
        <w:t xml:space="preserve"> </w:t>
      </w:r>
    </w:p>
    <w:p w:rsidR="00D709BE" w:rsidRDefault="00D709BE" w:rsidP="00D709BE">
      <w:r w:rsidRPr="00586E4B">
        <w:t>Zaplacením jakékoli smluvní pokuty dle těchto OP není dotčen nárok oprávněné strany na náhradu škody způsobené mu porušením povinnosti povinné strany, na niž se smluvní pokuta vztahuje</w:t>
      </w:r>
      <w:r>
        <w:t>,</w:t>
      </w:r>
      <w:r w:rsidRPr="00586E4B">
        <w:t xml:space="preserve"> a to ve v</w:t>
      </w:r>
      <w:r>
        <w:t>ýši přesahující smluvní pokutu.</w:t>
      </w:r>
    </w:p>
    <w:p w:rsidR="00D709BE" w:rsidRPr="00586E4B" w:rsidRDefault="00D709BE" w:rsidP="00D709BE"/>
    <w:p w:rsidR="00D709BE" w:rsidRPr="00586E4B" w:rsidRDefault="00D709BE" w:rsidP="00D709BE">
      <w:pPr>
        <w:pStyle w:val="Nadpis1"/>
      </w:pPr>
      <w:bookmarkStart w:id="182" w:name="_Toc223405422"/>
      <w:bookmarkStart w:id="183" w:name="_Toc479752288"/>
      <w:r w:rsidRPr="00586E4B">
        <w:t xml:space="preserve">ČÁST XXI. </w:t>
      </w:r>
      <w:r>
        <w:t xml:space="preserve">– </w:t>
      </w:r>
      <w:r w:rsidRPr="00586E4B">
        <w:t>DŮVĚRNÉ INFORMACE A DUŠEVN</w:t>
      </w:r>
      <w:r>
        <w:t>Í</w:t>
      </w:r>
      <w:r w:rsidRPr="00586E4B">
        <w:t xml:space="preserve"> VLASTNICTV</w:t>
      </w:r>
      <w:r>
        <w:t>Í</w:t>
      </w:r>
      <w:bookmarkEnd w:id="182"/>
      <w:bookmarkEnd w:id="183"/>
      <w:r w:rsidRPr="00586E4B">
        <w:t xml:space="preserve"> </w:t>
      </w:r>
    </w:p>
    <w:p w:rsidR="00D709BE" w:rsidRPr="00586E4B" w:rsidRDefault="00D709BE" w:rsidP="00D709BE">
      <w:pPr>
        <w:pStyle w:val="Nadpis2"/>
      </w:pPr>
      <w:bookmarkStart w:id="184" w:name="_Toc223405423"/>
      <w:bookmarkStart w:id="185" w:name="_Toc479752289"/>
      <w:r w:rsidRPr="00586E4B">
        <w:t>Článek 1 : Důvěrné informace</w:t>
      </w:r>
      <w:bookmarkEnd w:id="184"/>
      <w:bookmarkEnd w:id="185"/>
      <w:r w:rsidRPr="00586E4B">
        <w:t xml:space="preserve"> </w:t>
      </w:r>
    </w:p>
    <w:p w:rsidR="00D709BE" w:rsidRDefault="00D709BE" w:rsidP="00D709BE">
      <w:pPr>
        <w:numPr>
          <w:ilvl w:val="0"/>
          <w:numId w:val="82"/>
        </w:numPr>
        <w:tabs>
          <w:tab w:val="clear" w:pos="993"/>
          <w:tab w:val="clear" w:pos="1350"/>
          <w:tab w:val="num" w:pos="600"/>
        </w:tabs>
        <w:ind w:left="600" w:hanging="600"/>
      </w:pPr>
      <w:r w:rsidRPr="00586E4B">
        <w:t xml:space="preserve">Veškeré informace a dokumenty týkající se předmětu smlouvy o dílo, s nimiž bude zhotovitel přicházet v průběhu provádění díla do styku, jsou považovány za důvěrné a nesmějí být sdělovány nikomu kromě objednatele a - podle dohody s ním - dalším povolaným osobám, např. </w:t>
      </w:r>
      <w:r w:rsidR="005027B5">
        <w:t>poddod</w:t>
      </w:r>
      <w:r>
        <w:t>avatelům</w:t>
      </w:r>
      <w:r w:rsidRPr="00586E4B">
        <w:t xml:space="preserve">. Tyto informace nebudou použity k jiným účelům než k provádění díla podle smlouvy o dílo a projektové dokumentace. </w:t>
      </w:r>
    </w:p>
    <w:p w:rsidR="00D709BE" w:rsidRPr="00586E4B" w:rsidRDefault="00D709BE" w:rsidP="00D709BE">
      <w:pPr>
        <w:numPr>
          <w:ilvl w:val="0"/>
          <w:numId w:val="82"/>
        </w:numPr>
        <w:tabs>
          <w:tab w:val="clear" w:pos="993"/>
          <w:tab w:val="clear" w:pos="1350"/>
          <w:tab w:val="num" w:pos="600"/>
        </w:tabs>
        <w:ind w:left="600" w:hanging="600"/>
      </w:pPr>
      <w:r w:rsidRPr="00586E4B">
        <w:t xml:space="preserve">Za důvěrné informace nebudou považovány informace, které: </w:t>
      </w:r>
    </w:p>
    <w:p w:rsidR="00D709BE" w:rsidRPr="00D55B1B" w:rsidRDefault="00D709BE" w:rsidP="00D709BE">
      <w:pPr>
        <w:pStyle w:val="Styl"/>
        <w:numPr>
          <w:ilvl w:val="0"/>
          <w:numId w:val="12"/>
        </w:numPr>
        <w:jc w:val="both"/>
        <w:rPr>
          <w:sz w:val="22"/>
          <w:szCs w:val="22"/>
        </w:rPr>
      </w:pPr>
      <w:r w:rsidRPr="00D55B1B">
        <w:rPr>
          <w:sz w:val="22"/>
          <w:szCs w:val="22"/>
        </w:rPr>
        <w:t xml:space="preserve">jsou veřejně přístupné nebo známé v době jejich užití nebo zpřístupnění, pokud jejich veřejná přístupnost či známost nenastala v důsledku porušení zákonné (tj. uložené právními předpisy) či smluvní povinnosti, nebo </w:t>
      </w:r>
    </w:p>
    <w:p w:rsidR="002A46A8" w:rsidRDefault="00D709BE" w:rsidP="00D709BE">
      <w:pPr>
        <w:pStyle w:val="Styl"/>
        <w:numPr>
          <w:ilvl w:val="0"/>
          <w:numId w:val="12"/>
        </w:numPr>
        <w:jc w:val="both"/>
        <w:rPr>
          <w:sz w:val="22"/>
          <w:szCs w:val="22"/>
        </w:rPr>
      </w:pPr>
      <w:r w:rsidRPr="00586E4B">
        <w:rPr>
          <w:sz w:val="22"/>
          <w:szCs w:val="22"/>
        </w:rPr>
        <w:t>jsou poskytnuty smluvní straně třetí osobou nijak nezúčastněnou na zhotovení díla, která má právo s takovou informací volně nakládat</w:t>
      </w:r>
      <w:r>
        <w:rPr>
          <w:sz w:val="22"/>
          <w:szCs w:val="22"/>
        </w:rPr>
        <w:t xml:space="preserve"> a poskytnout ji třetím osobám</w:t>
      </w:r>
      <w:r w:rsidR="002A46A8">
        <w:rPr>
          <w:sz w:val="22"/>
          <w:szCs w:val="22"/>
        </w:rPr>
        <w:t>,</w:t>
      </w:r>
    </w:p>
    <w:p w:rsidR="00D709BE" w:rsidRDefault="002A46A8" w:rsidP="00D709BE">
      <w:pPr>
        <w:pStyle w:val="Styl"/>
        <w:numPr>
          <w:ilvl w:val="0"/>
          <w:numId w:val="12"/>
        </w:numPr>
        <w:jc w:val="both"/>
        <w:rPr>
          <w:sz w:val="22"/>
          <w:szCs w:val="22"/>
        </w:rPr>
      </w:pPr>
      <w:r>
        <w:rPr>
          <w:sz w:val="22"/>
          <w:szCs w:val="22"/>
        </w:rPr>
        <w:t>žádná z příloh smlouvy o dílo není důvěrná ani není považování za obchodní tajemství.</w:t>
      </w:r>
    </w:p>
    <w:p w:rsidR="00D709BE" w:rsidRPr="00586E4B" w:rsidRDefault="00D709BE" w:rsidP="00D709BE">
      <w:pPr>
        <w:pStyle w:val="Styl"/>
        <w:jc w:val="both"/>
        <w:rPr>
          <w:sz w:val="22"/>
          <w:szCs w:val="22"/>
        </w:rPr>
      </w:pPr>
    </w:p>
    <w:p w:rsidR="00D709BE" w:rsidRPr="00586E4B" w:rsidRDefault="00D709BE" w:rsidP="00D709BE">
      <w:pPr>
        <w:pStyle w:val="Nadpis2"/>
      </w:pPr>
      <w:bookmarkStart w:id="186" w:name="_Toc223405424"/>
      <w:bookmarkStart w:id="187" w:name="_Toc479752290"/>
      <w:r w:rsidRPr="00586E4B">
        <w:lastRenderedPageBreak/>
        <w:t>Článek 2 : Duševní vlastnictví</w:t>
      </w:r>
      <w:bookmarkEnd w:id="186"/>
      <w:bookmarkEnd w:id="187"/>
      <w:r w:rsidRPr="00586E4B">
        <w:t xml:space="preserve"> </w:t>
      </w:r>
    </w:p>
    <w:p w:rsidR="00D709BE" w:rsidRDefault="00D709BE" w:rsidP="00D709BE">
      <w:r w:rsidRPr="00586E4B">
        <w:t>Pokud zhotovitel při zhotovování díla použije výsledek činnosti chráněný právem průmyslového či jiného duševního vlastnictví, zhotovitel provede na své náklady v</w:t>
      </w:r>
      <w:r>
        <w:t>ypořádání majetkových důsledků.</w:t>
      </w:r>
    </w:p>
    <w:p w:rsidR="00D709BE" w:rsidRPr="00586E4B" w:rsidRDefault="00D709BE" w:rsidP="00D709BE"/>
    <w:p w:rsidR="00D709BE" w:rsidRPr="00586E4B" w:rsidRDefault="00D709BE" w:rsidP="00D709BE">
      <w:pPr>
        <w:pStyle w:val="Nadpis1"/>
      </w:pPr>
      <w:bookmarkStart w:id="188" w:name="_Toc223405425"/>
      <w:bookmarkStart w:id="189" w:name="_Toc479752291"/>
      <w:r w:rsidRPr="00586E4B">
        <w:t>ČÁST XXI</w:t>
      </w:r>
      <w:r w:rsidR="002A46A8">
        <w:t>I</w:t>
      </w:r>
      <w:r w:rsidRPr="00586E4B">
        <w:t xml:space="preserve">. </w:t>
      </w:r>
      <w:r>
        <w:t>– ODSTOUPENÍ</w:t>
      </w:r>
      <w:r w:rsidRPr="00586E4B">
        <w:t xml:space="preserve"> OD SMLOUVY</w:t>
      </w:r>
      <w:bookmarkEnd w:id="188"/>
      <w:bookmarkEnd w:id="189"/>
      <w:r w:rsidRPr="00586E4B">
        <w:t xml:space="preserve"> </w:t>
      </w:r>
    </w:p>
    <w:p w:rsidR="00D709BE" w:rsidRPr="00586E4B" w:rsidRDefault="00D709BE" w:rsidP="00D709BE">
      <w:pPr>
        <w:pStyle w:val="Nadpis2"/>
      </w:pPr>
      <w:bookmarkStart w:id="190" w:name="_Toc223405426"/>
      <w:bookmarkStart w:id="191" w:name="_Toc479752292"/>
      <w:r w:rsidRPr="00586E4B">
        <w:t>Článek 1 : Základní ustanovení</w:t>
      </w:r>
      <w:bookmarkEnd w:id="190"/>
      <w:bookmarkEnd w:id="191"/>
      <w:r w:rsidRPr="00586E4B">
        <w:t xml:space="preserve"> </w:t>
      </w:r>
    </w:p>
    <w:p w:rsidR="00D709BE" w:rsidRPr="00586E4B" w:rsidRDefault="00D709BE" w:rsidP="00D709BE">
      <w:pPr>
        <w:sectPr w:rsidR="00D709BE" w:rsidRPr="00586E4B" w:rsidSect="00097C4A">
          <w:headerReference w:type="default" r:id="rId8"/>
          <w:footerReference w:type="default" r:id="rId9"/>
          <w:pgSz w:w="11907" w:h="16840" w:code="9"/>
          <w:pgMar w:top="1021" w:right="1134" w:bottom="1021" w:left="1134" w:header="510" w:footer="510" w:gutter="0"/>
          <w:cols w:space="708"/>
          <w:noEndnote/>
          <w:titlePg/>
          <w:docGrid w:linePitch="299"/>
        </w:sectPr>
      </w:pPr>
      <w:r w:rsidRPr="00586E4B">
        <w:t>Nastanou-</w:t>
      </w:r>
      <w:proofErr w:type="spellStart"/>
      <w:r w:rsidRPr="00586E4B">
        <w:t>Ii</w:t>
      </w:r>
      <w:proofErr w:type="spellEnd"/>
      <w:r w:rsidRPr="00586E4B">
        <w:t xml:space="preserve"> u některé ze stran skutečnosti bránící řádnému plnění této smlouvy, je povinna to ihned bez zbytečného odkladu oznámit druhé straně a vyvolat jednání zástupců oprávněných </w:t>
      </w:r>
      <w:r>
        <w:br/>
      </w:r>
    </w:p>
    <w:p w:rsidR="00D709BE" w:rsidRDefault="00D709BE" w:rsidP="00D709BE">
      <w:r>
        <w:lastRenderedPageBreak/>
        <w:t>k popisu smlouvy.</w:t>
      </w:r>
    </w:p>
    <w:p w:rsidR="00D709BE" w:rsidRPr="00586E4B" w:rsidRDefault="00D709BE" w:rsidP="00D709BE"/>
    <w:p w:rsidR="00D709BE" w:rsidRPr="00586E4B" w:rsidRDefault="00D709BE" w:rsidP="00D709BE">
      <w:pPr>
        <w:pStyle w:val="Nadpis2"/>
      </w:pPr>
      <w:bookmarkStart w:id="192" w:name="_Toc223405427"/>
      <w:bookmarkStart w:id="193" w:name="_Toc479752293"/>
      <w:r w:rsidRPr="00586E4B">
        <w:t>Článek 2: Důvody odstoupení od smlouvy</w:t>
      </w:r>
      <w:bookmarkEnd w:id="192"/>
      <w:bookmarkEnd w:id="193"/>
      <w:r w:rsidRPr="00586E4B">
        <w:t xml:space="preserve"> </w:t>
      </w:r>
    </w:p>
    <w:p w:rsidR="00D709BE" w:rsidRPr="00586E4B" w:rsidRDefault="00D709BE" w:rsidP="00D709BE">
      <w:pPr>
        <w:numPr>
          <w:ilvl w:val="0"/>
          <w:numId w:val="9"/>
        </w:numPr>
        <w:tabs>
          <w:tab w:val="clear" w:pos="720"/>
          <w:tab w:val="clear" w:pos="993"/>
          <w:tab w:val="left" w:pos="600"/>
        </w:tabs>
        <w:ind w:left="600" w:hanging="600"/>
      </w:pPr>
      <w:r w:rsidRPr="00586E4B">
        <w:t xml:space="preserve">Smluvní strany se dohodly, že od smlouvy lze odstoupit v těchto případech: </w:t>
      </w:r>
    </w:p>
    <w:p w:rsidR="00D709BE" w:rsidRPr="00586E4B" w:rsidRDefault="00D709BE" w:rsidP="00D709BE">
      <w:pPr>
        <w:pStyle w:val="Styl"/>
        <w:numPr>
          <w:ilvl w:val="1"/>
          <w:numId w:val="9"/>
        </w:numPr>
        <w:tabs>
          <w:tab w:val="clear" w:pos="1440"/>
          <w:tab w:val="num" w:pos="1134"/>
        </w:tabs>
        <w:ind w:left="1134" w:hanging="567"/>
        <w:jc w:val="both"/>
        <w:rPr>
          <w:sz w:val="22"/>
          <w:szCs w:val="22"/>
        </w:rPr>
      </w:pPr>
      <w:r w:rsidRPr="00586E4B">
        <w:rPr>
          <w:sz w:val="22"/>
          <w:szCs w:val="22"/>
        </w:rPr>
        <w:t xml:space="preserve">prodlení objednatele s úhradou dlužné částky delší než 30 dnů, </w:t>
      </w:r>
    </w:p>
    <w:p w:rsidR="00D709BE" w:rsidRPr="00586E4B" w:rsidRDefault="00D709BE" w:rsidP="00D709BE">
      <w:pPr>
        <w:pStyle w:val="Styl"/>
        <w:numPr>
          <w:ilvl w:val="1"/>
          <w:numId w:val="9"/>
        </w:numPr>
        <w:tabs>
          <w:tab w:val="clear" w:pos="1440"/>
          <w:tab w:val="num" w:pos="1134"/>
        </w:tabs>
        <w:ind w:left="1134" w:hanging="567"/>
        <w:jc w:val="both"/>
        <w:rPr>
          <w:sz w:val="22"/>
          <w:szCs w:val="22"/>
        </w:rPr>
      </w:pPr>
      <w:r w:rsidRPr="00586E4B">
        <w:rPr>
          <w:sz w:val="22"/>
          <w:szCs w:val="22"/>
        </w:rPr>
        <w:t xml:space="preserve">nepředložení dokladů zhotovitele o pojištění odpovědnosti za škodu objednateli ani </w:t>
      </w:r>
      <w:r>
        <w:rPr>
          <w:sz w:val="22"/>
          <w:szCs w:val="22"/>
        </w:rPr>
        <w:br/>
      </w:r>
      <w:r w:rsidRPr="00586E4B">
        <w:rPr>
          <w:sz w:val="22"/>
          <w:szCs w:val="22"/>
        </w:rPr>
        <w:t xml:space="preserve">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nepředložení dokladů o stavebně montážním pojištění objednateli ani v </w:t>
      </w:r>
      <w:r w:rsidR="0081155E">
        <w:rPr>
          <w:sz w:val="22"/>
          <w:szCs w:val="22"/>
        </w:rPr>
        <w:t xml:space="preserve">objednatelem </w:t>
      </w:r>
      <w:r w:rsidR="0081155E" w:rsidRPr="00586E4B">
        <w:rPr>
          <w:sz w:val="22"/>
          <w:szCs w:val="22"/>
        </w:rPr>
        <w:t>dodatečn</w:t>
      </w:r>
      <w:r w:rsidR="0081155E">
        <w:rPr>
          <w:sz w:val="22"/>
          <w:szCs w:val="22"/>
        </w:rPr>
        <w:t>ě poskytnuté</w:t>
      </w:r>
      <w:r w:rsidRPr="00586E4B">
        <w:rPr>
          <w:sz w:val="22"/>
          <w:szCs w:val="22"/>
        </w:rPr>
        <w:t xml:space="preserve"> 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nepředložení záruční listiny za řádné provedení díla objednateli ani v </w:t>
      </w:r>
      <w:r w:rsidR="0081155E">
        <w:rPr>
          <w:sz w:val="22"/>
          <w:szCs w:val="22"/>
        </w:rPr>
        <w:t xml:space="preserve">objednatelem </w:t>
      </w:r>
      <w:r w:rsidR="0081155E" w:rsidRPr="00586E4B">
        <w:rPr>
          <w:sz w:val="22"/>
          <w:szCs w:val="22"/>
        </w:rPr>
        <w:t>dodatečn</w:t>
      </w:r>
      <w:r w:rsidR="0081155E">
        <w:rPr>
          <w:sz w:val="22"/>
          <w:szCs w:val="22"/>
        </w:rPr>
        <w:t>ě poskytnuté</w:t>
      </w:r>
    </w:p>
    <w:p w:rsidR="00D709BE" w:rsidRPr="00586E4B" w:rsidRDefault="00D709BE" w:rsidP="00D709BE">
      <w:pPr>
        <w:pStyle w:val="Styl"/>
        <w:ind w:left="981" w:firstLine="153"/>
        <w:jc w:val="both"/>
        <w:rPr>
          <w:sz w:val="22"/>
          <w:szCs w:val="22"/>
        </w:rPr>
      </w:pPr>
      <w:r w:rsidRPr="00586E4B">
        <w:rPr>
          <w:sz w:val="22"/>
          <w:szCs w:val="22"/>
        </w:rPr>
        <w:t xml:space="preserve">přiměřené lhůtě, </w:t>
      </w:r>
    </w:p>
    <w:p w:rsidR="00D709BE" w:rsidRDefault="00D709BE" w:rsidP="00D709BE">
      <w:pPr>
        <w:pStyle w:val="Styl"/>
        <w:numPr>
          <w:ilvl w:val="0"/>
          <w:numId w:val="12"/>
        </w:numPr>
        <w:jc w:val="both"/>
        <w:rPr>
          <w:sz w:val="22"/>
          <w:szCs w:val="22"/>
        </w:rPr>
      </w:pPr>
      <w:r w:rsidRPr="00586E4B">
        <w:rPr>
          <w:sz w:val="22"/>
          <w:szCs w:val="22"/>
        </w:rPr>
        <w:t xml:space="preserve">nesplnění termínu předání staveniště objednatelem ani 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pokud zhotovitel nezahájí práce na díle ani 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pokud zhotovitel ani 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neodstraní vady vzniklé vadným prováděním nebo nepřestane dílo provádět nevhodným způsobem, ačkoli byl na toto objednatelem upozorněn, </w:t>
      </w:r>
    </w:p>
    <w:p w:rsidR="00D709BE" w:rsidRPr="00586E4B" w:rsidRDefault="00D709BE" w:rsidP="00D709BE">
      <w:pPr>
        <w:pStyle w:val="Styl"/>
        <w:numPr>
          <w:ilvl w:val="0"/>
          <w:numId w:val="12"/>
        </w:numPr>
        <w:jc w:val="both"/>
        <w:rPr>
          <w:sz w:val="22"/>
          <w:szCs w:val="22"/>
        </w:rPr>
      </w:pPr>
      <w:r w:rsidRPr="00586E4B">
        <w:rPr>
          <w:sz w:val="22"/>
          <w:szCs w:val="22"/>
        </w:rPr>
        <w:t xml:space="preserve">prodlení zhotovitele s dokončením díla z důvodů ležících na jeho straně delší než 30 dnů. </w:t>
      </w:r>
    </w:p>
    <w:p w:rsidR="00D709BE" w:rsidRDefault="00D709BE" w:rsidP="00D709BE">
      <w:pPr>
        <w:numPr>
          <w:ilvl w:val="0"/>
          <w:numId w:val="9"/>
        </w:numPr>
        <w:tabs>
          <w:tab w:val="clear" w:pos="720"/>
          <w:tab w:val="clear" w:pos="993"/>
          <w:tab w:val="left" w:pos="600"/>
        </w:tabs>
        <w:ind w:left="600" w:hanging="600"/>
      </w:pPr>
      <w:r w:rsidRPr="00586E4B">
        <w:t xml:space="preserve">Za důvod </w:t>
      </w:r>
      <w:r w:rsidR="0081155E">
        <w:t xml:space="preserve">k </w:t>
      </w:r>
      <w:r w:rsidRPr="00586E4B">
        <w:t>odstoupení od smlouvy jsou považovány také okolnosti plynoucí z důsledků vyš</w:t>
      </w:r>
      <w:r>
        <w:t>ší moci.</w:t>
      </w:r>
    </w:p>
    <w:p w:rsidR="00D709BE" w:rsidRPr="00586E4B" w:rsidRDefault="00D709BE" w:rsidP="00D709BE"/>
    <w:p w:rsidR="00D709BE" w:rsidRPr="006001EA" w:rsidRDefault="00D709BE" w:rsidP="00D709BE">
      <w:pPr>
        <w:pStyle w:val="Nadpis2"/>
      </w:pPr>
      <w:bookmarkStart w:id="194" w:name="_Toc223405428"/>
      <w:bookmarkStart w:id="195" w:name="_Toc479752294"/>
      <w:r w:rsidRPr="006001EA">
        <w:t>Článek 3 : Způsob odstoupení od smlouvy</w:t>
      </w:r>
      <w:bookmarkEnd w:id="194"/>
      <w:bookmarkEnd w:id="195"/>
      <w:r w:rsidRPr="006001EA">
        <w:t xml:space="preserve"> </w:t>
      </w:r>
    </w:p>
    <w:p w:rsidR="00D709BE" w:rsidRDefault="00D709BE" w:rsidP="00D709BE">
      <w:pPr>
        <w:numPr>
          <w:ilvl w:val="1"/>
          <w:numId w:val="12"/>
        </w:numPr>
        <w:tabs>
          <w:tab w:val="clear" w:pos="993"/>
          <w:tab w:val="clear" w:pos="1440"/>
          <w:tab w:val="num" w:pos="600"/>
        </w:tabs>
        <w:ind w:left="600" w:hanging="600"/>
      </w:pPr>
      <w:r w:rsidRPr="00586E4B">
        <w:t>Kterákoliv smluvní strana je oprávněna odstoupit od smlouvy na základě ujednání ze smlouvy vyplývajících. Svoje odstoupení je povinn</w:t>
      </w:r>
      <w:r>
        <w:t>a písemně oznámit druhé straně.</w:t>
      </w:r>
    </w:p>
    <w:p w:rsidR="00D709BE" w:rsidRDefault="00D709BE" w:rsidP="00D709BE">
      <w:pPr>
        <w:numPr>
          <w:ilvl w:val="1"/>
          <w:numId w:val="12"/>
        </w:numPr>
        <w:tabs>
          <w:tab w:val="clear" w:pos="993"/>
          <w:tab w:val="clear" w:pos="1440"/>
          <w:tab w:val="num" w:pos="600"/>
        </w:tabs>
        <w:ind w:left="600" w:hanging="600"/>
      </w:pPr>
      <w:r w:rsidRPr="00586E4B">
        <w:t>V oznámení odstoupení od smlouvy musí být uveden důvod, pro který strana od smlouvy odstupuje a přesná citace toho ustanovení smlouvy, které ji k takovému kroku opravňuje. Bez těchto nále</w:t>
      </w:r>
      <w:r>
        <w:t>žitostí je odstoupení neplatné.</w:t>
      </w:r>
    </w:p>
    <w:p w:rsidR="00D709BE" w:rsidRDefault="00D709BE" w:rsidP="00D709BE">
      <w:pPr>
        <w:numPr>
          <w:ilvl w:val="1"/>
          <w:numId w:val="12"/>
        </w:numPr>
        <w:tabs>
          <w:tab w:val="clear" w:pos="993"/>
          <w:tab w:val="clear" w:pos="1440"/>
          <w:tab w:val="num" w:pos="600"/>
        </w:tabs>
        <w:ind w:left="600" w:hanging="600"/>
      </w:pPr>
      <w:r w:rsidRPr="00586E4B">
        <w:t>Odstoupením od smlouvy smlouva zaniká dnem doručení oznámení o tom druhé sml</w:t>
      </w:r>
      <w:r>
        <w:t>uvní straně.</w:t>
      </w:r>
    </w:p>
    <w:p w:rsidR="00D709BE" w:rsidRPr="00586E4B" w:rsidRDefault="00D709BE" w:rsidP="00D709BE"/>
    <w:p w:rsidR="00D709BE" w:rsidRPr="006001EA" w:rsidRDefault="00D709BE" w:rsidP="00D709BE">
      <w:pPr>
        <w:pStyle w:val="Nadpis2"/>
      </w:pPr>
      <w:bookmarkStart w:id="196" w:name="_Toc223405429"/>
      <w:bookmarkStart w:id="197" w:name="_Toc479752295"/>
      <w:r w:rsidRPr="006001EA">
        <w:t>Článek 4 : Důsledky odstoupení od smlouvy</w:t>
      </w:r>
      <w:bookmarkEnd w:id="196"/>
      <w:bookmarkEnd w:id="197"/>
      <w:r w:rsidRPr="006001EA">
        <w:t xml:space="preserve"> </w:t>
      </w:r>
    </w:p>
    <w:p w:rsidR="00D709BE" w:rsidRPr="00586E4B" w:rsidRDefault="00D709BE" w:rsidP="00D709BE">
      <w:pPr>
        <w:numPr>
          <w:ilvl w:val="0"/>
          <w:numId w:val="83"/>
        </w:numPr>
        <w:tabs>
          <w:tab w:val="clear" w:pos="993"/>
          <w:tab w:val="clear" w:pos="1350"/>
          <w:tab w:val="num" w:pos="600"/>
        </w:tabs>
        <w:ind w:left="600" w:hanging="600"/>
      </w:pPr>
      <w:r w:rsidRPr="00586E4B">
        <w:t>Odstoupí-</w:t>
      </w:r>
      <w:proofErr w:type="spellStart"/>
      <w:r w:rsidRPr="00586E4B">
        <w:t>Ii</w:t>
      </w:r>
      <w:proofErr w:type="spellEnd"/>
      <w:r w:rsidRPr="00586E4B">
        <w:t xml:space="preserve"> některá ze stran od této smlouvy na základě ujednání z této smlouvy vyplývajících, pak povinno</w:t>
      </w:r>
      <w:r>
        <w:t>sti obou stran jsou následující</w:t>
      </w:r>
      <w:r w:rsidRPr="00586E4B">
        <w:t>:</w:t>
      </w:r>
    </w:p>
    <w:p w:rsidR="00D709BE" w:rsidRPr="00586E4B" w:rsidRDefault="00D709BE" w:rsidP="00D709BE">
      <w:pPr>
        <w:pStyle w:val="Styl"/>
        <w:numPr>
          <w:ilvl w:val="0"/>
          <w:numId w:val="13"/>
        </w:numPr>
        <w:tabs>
          <w:tab w:val="clear" w:pos="1440"/>
          <w:tab w:val="num" w:pos="709"/>
          <w:tab w:val="left" w:pos="1134"/>
        </w:tabs>
        <w:ind w:left="709" w:hanging="142"/>
        <w:jc w:val="both"/>
        <w:rPr>
          <w:sz w:val="22"/>
          <w:szCs w:val="22"/>
        </w:rPr>
      </w:pPr>
      <w:r w:rsidRPr="00586E4B">
        <w:rPr>
          <w:sz w:val="22"/>
          <w:szCs w:val="22"/>
        </w:rPr>
        <w:t xml:space="preserve">objednatel ve lhůtě dohodnuté se zhotovitelem převezme zpět staveniště,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objednatel umožní přístup zhotoviteli na staveniště, aby mohl provést veškeré potřebné náležitosti v souvislosti s ukončením stavby,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zhotovitel do 7 dnů od data odstoupení od smlouvy provede soupis všech provedených prací oceněný dle způsobu, kterým byla stanovena cena díla, </w:t>
      </w:r>
    </w:p>
    <w:p w:rsidR="00D709BE" w:rsidRDefault="00D709BE" w:rsidP="00D709BE">
      <w:pPr>
        <w:pStyle w:val="Styl"/>
        <w:numPr>
          <w:ilvl w:val="0"/>
          <w:numId w:val="13"/>
        </w:numPr>
        <w:tabs>
          <w:tab w:val="clear" w:pos="1440"/>
          <w:tab w:val="num" w:pos="1134"/>
        </w:tabs>
        <w:ind w:hanging="873"/>
        <w:jc w:val="both"/>
        <w:rPr>
          <w:sz w:val="22"/>
          <w:szCs w:val="22"/>
        </w:rPr>
      </w:pPr>
      <w:r w:rsidRPr="00586E4B">
        <w:rPr>
          <w:sz w:val="22"/>
          <w:szCs w:val="22"/>
        </w:rPr>
        <w:t xml:space="preserve">zhotovitel oceněný soupis provedených prací předá objednateli k odsouhlasení, </w:t>
      </w:r>
    </w:p>
    <w:p w:rsidR="00D709BE" w:rsidRPr="00586E4B" w:rsidRDefault="00D709BE" w:rsidP="00D709BE">
      <w:pPr>
        <w:pStyle w:val="Styl"/>
        <w:numPr>
          <w:ilvl w:val="0"/>
          <w:numId w:val="13"/>
        </w:numPr>
        <w:tabs>
          <w:tab w:val="clear" w:pos="1440"/>
          <w:tab w:val="num" w:pos="1134"/>
        </w:tabs>
        <w:ind w:hanging="873"/>
        <w:jc w:val="both"/>
        <w:rPr>
          <w:sz w:val="22"/>
          <w:szCs w:val="22"/>
        </w:rPr>
      </w:pPr>
      <w:r w:rsidRPr="00586E4B">
        <w:rPr>
          <w:sz w:val="22"/>
          <w:szCs w:val="22"/>
        </w:rPr>
        <w:t xml:space="preserve">objednatel se vyjádří k soupisu prací nejpozději do 7 dnů, </w:t>
      </w:r>
    </w:p>
    <w:p w:rsidR="00D709BE" w:rsidRPr="00586E4B" w:rsidRDefault="00D709BE" w:rsidP="00D709BE">
      <w:pPr>
        <w:pStyle w:val="Styl"/>
        <w:numPr>
          <w:ilvl w:val="0"/>
          <w:numId w:val="13"/>
        </w:numPr>
        <w:tabs>
          <w:tab w:val="clear" w:pos="1440"/>
          <w:tab w:val="num" w:pos="1134"/>
        </w:tabs>
        <w:ind w:hanging="873"/>
        <w:jc w:val="both"/>
        <w:rPr>
          <w:sz w:val="22"/>
          <w:szCs w:val="22"/>
        </w:rPr>
      </w:pPr>
      <w:r w:rsidRPr="00586E4B">
        <w:rPr>
          <w:sz w:val="22"/>
          <w:szCs w:val="22"/>
        </w:rPr>
        <w:t xml:space="preserve">zhotovitel vyzve objednatele k převzetí stavby,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objednatel je povinen do 3 dnů od obdržení vyzvání zahájit přebírání stavby a sepsat zápis o předání a převzetí podepsaný oprávněnými zástupci obou stran,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lastRenderedPageBreak/>
        <w:t xml:space="preserve">zhotovitel odveze veškerý svůj nezabudovaný nevyúčtovaný materiál a zařízení </w:t>
      </w:r>
      <w:r>
        <w:rPr>
          <w:sz w:val="22"/>
          <w:szCs w:val="22"/>
        </w:rPr>
        <w:br/>
      </w:r>
      <w:r w:rsidRPr="00586E4B">
        <w:rPr>
          <w:sz w:val="22"/>
          <w:szCs w:val="22"/>
        </w:rPr>
        <w:t xml:space="preserve">a vyklidí staveniště nejpozději do 15 dnů po předání a převzetí stavby, </w:t>
      </w:r>
    </w:p>
    <w:p w:rsidR="00D709BE" w:rsidRPr="008439A7" w:rsidRDefault="00D709BE" w:rsidP="00D709BE">
      <w:pPr>
        <w:pStyle w:val="Styl"/>
        <w:numPr>
          <w:ilvl w:val="0"/>
          <w:numId w:val="13"/>
        </w:numPr>
        <w:tabs>
          <w:tab w:val="clear" w:pos="1440"/>
          <w:tab w:val="num" w:pos="1134"/>
        </w:tabs>
        <w:ind w:left="1134" w:hanging="567"/>
        <w:jc w:val="both"/>
        <w:rPr>
          <w:rFonts w:cs="Times New Roman"/>
          <w:sz w:val="22"/>
        </w:rPr>
      </w:pPr>
      <w:r w:rsidRPr="00586E4B">
        <w:rPr>
          <w:sz w:val="22"/>
          <w:szCs w:val="22"/>
        </w:rPr>
        <w:t xml:space="preserve">zhotovitel provede finanční vyčíslení všech provedených prací, všech dosud </w:t>
      </w:r>
      <w:r w:rsidRPr="008439A7">
        <w:rPr>
          <w:rFonts w:cs="Times New Roman"/>
          <w:sz w:val="22"/>
        </w:rPr>
        <w:t xml:space="preserve">vyúčtovaných prací, popřípadě poskytnutých záloh a zpracuje konečnou fakturu,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objednatel uhradí konečnou fakturu ve lhůtě splatnosti podle části </w:t>
      </w:r>
      <w:hyperlink w:anchor="_ČÁST_VIII._–" w:history="1">
        <w:r w:rsidRPr="00D269A1">
          <w:t>VIII. Platební podmínky</w:t>
        </w:r>
      </w:hyperlink>
      <w:r w:rsidRPr="00586E4B">
        <w:rPr>
          <w:sz w:val="22"/>
          <w:szCs w:val="22"/>
        </w:rPr>
        <w:t xml:space="preserve">. </w:t>
      </w:r>
    </w:p>
    <w:p w:rsidR="00D709BE" w:rsidRDefault="00D709BE" w:rsidP="00D709BE">
      <w:pPr>
        <w:numPr>
          <w:ilvl w:val="0"/>
          <w:numId w:val="83"/>
        </w:numPr>
        <w:tabs>
          <w:tab w:val="clear" w:pos="993"/>
          <w:tab w:val="clear" w:pos="1350"/>
          <w:tab w:val="num" w:pos="600"/>
        </w:tabs>
        <w:ind w:left="600" w:hanging="600"/>
      </w:pPr>
      <w:r w:rsidRPr="00586E4B">
        <w:t>Strana, která důvodné odstoupení od smlouvy zapříčinila</w:t>
      </w:r>
      <w:r w:rsidR="008B2D87">
        <w:t>,</w:t>
      </w:r>
      <w:r w:rsidRPr="00586E4B">
        <w:t xml:space="preserve"> je povinna uhradit druhé straně jednorázovou smluvní </w:t>
      </w:r>
      <w:r>
        <w:t>pokutu ve výši 1 % z ceny díla.</w:t>
      </w:r>
    </w:p>
    <w:p w:rsidR="00D709BE" w:rsidRPr="00586E4B" w:rsidRDefault="00D709BE" w:rsidP="00D709BE"/>
    <w:p w:rsidR="00D709BE" w:rsidRPr="00F11693" w:rsidRDefault="00D709BE" w:rsidP="00D709BE">
      <w:pPr>
        <w:pStyle w:val="Nadpis1"/>
      </w:pPr>
      <w:bookmarkStart w:id="198" w:name="_ČÁST_XXV._–_ŘEŠENÍ_SPORŮ"/>
      <w:bookmarkStart w:id="199" w:name="_Toc223405430"/>
      <w:bookmarkStart w:id="200" w:name="_Toc479752296"/>
      <w:bookmarkEnd w:id="198"/>
      <w:r w:rsidRPr="00586E4B">
        <w:t>ČÁST XX</w:t>
      </w:r>
      <w:r w:rsidR="002A46A8">
        <w:t>III</w:t>
      </w:r>
      <w:r w:rsidRPr="00586E4B">
        <w:t xml:space="preserve">. </w:t>
      </w:r>
      <w:r>
        <w:t>– ŘEŠENÍ</w:t>
      </w:r>
      <w:r w:rsidRPr="00F11693">
        <w:t xml:space="preserve"> SPORŮ</w:t>
      </w:r>
      <w:bookmarkEnd w:id="199"/>
      <w:bookmarkEnd w:id="200"/>
      <w:r w:rsidRPr="00F11693">
        <w:t xml:space="preserve"> </w:t>
      </w:r>
    </w:p>
    <w:p w:rsidR="00D709BE" w:rsidRDefault="00D709BE" w:rsidP="00D709BE">
      <w:pPr>
        <w:numPr>
          <w:ilvl w:val="1"/>
          <w:numId w:val="13"/>
        </w:numPr>
        <w:tabs>
          <w:tab w:val="clear" w:pos="993"/>
          <w:tab w:val="clear" w:pos="1440"/>
          <w:tab w:val="num" w:pos="600"/>
        </w:tabs>
        <w:ind w:left="600" w:hanging="600"/>
      </w:pPr>
      <w:r w:rsidRPr="00586E4B">
        <w:t>Veškeré spory budou smluvní strany řešit především společným jednáním s cílem dos</w:t>
      </w:r>
      <w:r>
        <w:t>áhnout smírného řešení.</w:t>
      </w:r>
    </w:p>
    <w:p w:rsidR="00D709BE" w:rsidRDefault="00D709BE" w:rsidP="00D709BE">
      <w:pPr>
        <w:numPr>
          <w:ilvl w:val="1"/>
          <w:numId w:val="13"/>
        </w:numPr>
        <w:tabs>
          <w:tab w:val="clear" w:pos="993"/>
          <w:tab w:val="clear" w:pos="1440"/>
          <w:tab w:val="num" w:pos="600"/>
        </w:tabs>
        <w:ind w:left="600" w:hanging="600"/>
      </w:pPr>
      <w:r w:rsidRPr="00586E4B">
        <w:t xml:space="preserve">V případě, že strany nevyřeší spor smírnou cestou, požádají o stanovisko </w:t>
      </w:r>
      <w:r>
        <w:t>nezávislé odborníky</w:t>
      </w:r>
      <w:r w:rsidRPr="00586E4B">
        <w:t>, kte</w:t>
      </w:r>
      <w:r>
        <w:t>ří</w:t>
      </w:r>
      <w:r w:rsidRPr="00586E4B">
        <w:t xml:space="preserve"> bud</w:t>
      </w:r>
      <w:r>
        <w:t>ou</w:t>
      </w:r>
      <w:r w:rsidRPr="00586E4B">
        <w:t xml:space="preserve"> spor řešit.</w:t>
      </w:r>
    </w:p>
    <w:p w:rsidR="00D709BE" w:rsidRDefault="00D709BE" w:rsidP="00D709BE">
      <w:pPr>
        <w:numPr>
          <w:ilvl w:val="1"/>
          <w:numId w:val="13"/>
        </w:numPr>
        <w:tabs>
          <w:tab w:val="clear" w:pos="993"/>
          <w:tab w:val="clear" w:pos="1440"/>
          <w:tab w:val="num" w:pos="600"/>
        </w:tabs>
        <w:ind w:left="600" w:hanging="600"/>
      </w:pPr>
      <w:r>
        <w:t>Určení nezávislých odborníků – zhotovitel a objednatel mají právo stanovit po jednom odborníkovi. Odborníci stanovení smluvními stranami zvolí odborníka třetího.</w:t>
      </w:r>
      <w:r w:rsidRPr="00586E4B">
        <w:t xml:space="preserve"> </w:t>
      </w:r>
      <w:r>
        <w:t>Jako odborník</w:t>
      </w:r>
      <w:r w:rsidRPr="00586E4B">
        <w:t xml:space="preserve"> může být </w:t>
      </w:r>
      <w:r>
        <w:t xml:space="preserve">stanovena </w:t>
      </w:r>
      <w:r w:rsidRPr="00586E4B">
        <w:t xml:space="preserve">jakákoliv fyzická či právnická osoba, </w:t>
      </w:r>
      <w:r>
        <w:t xml:space="preserve">která splňuje následující podmínky: má vysokoškolské vzdělání, má příslušnou autorizaci k předmětu sporu, splňuje podmínky uvedené v Zákoně </w:t>
      </w:r>
      <w:r w:rsidR="00AC29B7" w:rsidRPr="00AC29B7">
        <w:t xml:space="preserve">č.134/2016 Sb., o </w:t>
      </w:r>
      <w:r w:rsidR="002A46A8">
        <w:t>zadávání veřejných zakázek</w:t>
      </w:r>
      <w:r w:rsidR="00AC29B7" w:rsidRPr="00AC29B7">
        <w:t>, §</w:t>
      </w:r>
      <w:r w:rsidR="008B2D87">
        <w:t xml:space="preserve"> </w:t>
      </w:r>
      <w:r w:rsidR="00AC29B7" w:rsidRPr="00AC29B7">
        <w:t>74</w:t>
      </w:r>
      <w:r w:rsidRPr="00AC29B7">
        <w:t xml:space="preserve"> – Základní </w:t>
      </w:r>
      <w:r w:rsidR="00AC29B7" w:rsidRPr="00AC29B7">
        <w:t xml:space="preserve">způsobilost, </w:t>
      </w:r>
      <w:proofErr w:type="gramStart"/>
      <w:r w:rsidR="00AC29B7" w:rsidRPr="00AC29B7">
        <w:t>odst.(1), body</w:t>
      </w:r>
      <w:proofErr w:type="gramEnd"/>
      <w:r w:rsidR="00AC29B7" w:rsidRPr="00AC29B7">
        <w:t xml:space="preserve"> a) až e</w:t>
      </w:r>
      <w:r w:rsidRPr="00AC29B7">
        <w:t>),</w:t>
      </w:r>
      <w:r>
        <w:t xml:space="preserve"> není zaměstnancem, ani rodinným příslušníkem navrhovatele.</w:t>
      </w:r>
    </w:p>
    <w:p w:rsidR="00D709BE" w:rsidRDefault="00D709BE" w:rsidP="00D709BE">
      <w:pPr>
        <w:numPr>
          <w:ilvl w:val="1"/>
          <w:numId w:val="13"/>
        </w:numPr>
        <w:tabs>
          <w:tab w:val="clear" w:pos="993"/>
          <w:tab w:val="clear" w:pos="1440"/>
          <w:tab w:val="num" w:pos="600"/>
        </w:tabs>
        <w:ind w:left="600" w:hanging="600"/>
      </w:pPr>
      <w:r>
        <w:t>Prokázání stanovených podmínek jednotlivými odborníky – doklady o vzdělání a autorizaci – ověřené kopie, splnění ostatních podmínek – čestné prohlášení.</w:t>
      </w:r>
    </w:p>
    <w:p w:rsidR="00D709BE" w:rsidRDefault="00D709BE" w:rsidP="00D709BE">
      <w:pPr>
        <w:numPr>
          <w:ilvl w:val="1"/>
          <w:numId w:val="13"/>
        </w:numPr>
        <w:tabs>
          <w:tab w:val="clear" w:pos="993"/>
          <w:tab w:val="clear" w:pos="1440"/>
          <w:tab w:val="num" w:pos="600"/>
        </w:tabs>
        <w:ind w:left="600" w:hanging="600"/>
      </w:pPr>
      <w:r>
        <w:t>Pro každý spor budou</w:t>
      </w:r>
      <w:r w:rsidRPr="00586E4B">
        <w:t xml:space="preserve"> osob</w:t>
      </w:r>
      <w:r>
        <w:t>y</w:t>
      </w:r>
      <w:r w:rsidRPr="00586E4B">
        <w:t xml:space="preserve"> </w:t>
      </w:r>
      <w:r>
        <w:t>odborníků</w:t>
      </w:r>
      <w:r w:rsidRPr="00586E4B">
        <w:t xml:space="preserve"> sjednáván</w:t>
      </w:r>
      <w:r>
        <w:t>y samostatně.</w:t>
      </w:r>
    </w:p>
    <w:p w:rsidR="00D709BE" w:rsidRDefault="00D709BE" w:rsidP="00D709BE">
      <w:pPr>
        <w:numPr>
          <w:ilvl w:val="1"/>
          <w:numId w:val="13"/>
        </w:numPr>
        <w:tabs>
          <w:tab w:val="clear" w:pos="993"/>
          <w:tab w:val="clear" w:pos="1440"/>
          <w:tab w:val="num" w:pos="600"/>
        </w:tabs>
        <w:ind w:left="600" w:hanging="600"/>
      </w:pPr>
      <w:r w:rsidRPr="00586E4B">
        <w:t xml:space="preserve">Pokud se </w:t>
      </w:r>
      <w:r>
        <w:t xml:space="preserve">odborníci navrženi smluvními stranami nedohodnou na odborníkovi třetím, nebo pokud některá ze smluvních stran zpochybní doporučení odborníků, </w:t>
      </w:r>
      <w:r w:rsidRPr="00586E4B">
        <w:t>bud</w:t>
      </w:r>
      <w:r>
        <w:t>e</w:t>
      </w:r>
      <w:r w:rsidRPr="00586E4B">
        <w:t xml:space="preserve"> spor, </w:t>
      </w:r>
      <w:r>
        <w:br/>
      </w:r>
      <w:r w:rsidRPr="00586E4B">
        <w:t xml:space="preserve">s vyloučením pravomoci obecných soudů, rozhodován s konečnou platností v rozhodčím řízení u Rozhodčího soudu při Hospodářské komoře České republiky a Agrární komoře České republiky </w:t>
      </w:r>
      <w:r w:rsidRPr="00817050">
        <w:t>podle jeho Řádu a Pravidel třemi rozhodci.</w:t>
      </w:r>
    </w:p>
    <w:p w:rsidR="00D709BE" w:rsidRDefault="00D709BE" w:rsidP="00D709BE">
      <w:pPr>
        <w:numPr>
          <w:ilvl w:val="1"/>
          <w:numId w:val="13"/>
        </w:numPr>
        <w:tabs>
          <w:tab w:val="clear" w:pos="993"/>
          <w:tab w:val="clear" w:pos="1440"/>
          <w:tab w:val="num" w:pos="600"/>
        </w:tabs>
        <w:ind w:left="600" w:hanging="600"/>
      </w:pPr>
      <w:r>
        <w:t>Spory, které nebudou vypořádány smírným řešením dle bodů (1) až (5)</w:t>
      </w:r>
      <w:r w:rsidR="002921E5">
        <w:t xml:space="preserve"> ve lhůtě 2 měsíců ode dne vzniku sporu</w:t>
      </w:r>
      <w:r>
        <w:t>, je možno řešit najednou dle bodu (6).</w:t>
      </w:r>
    </w:p>
    <w:p w:rsidR="00D709BE" w:rsidRPr="007436CF" w:rsidRDefault="00D709BE" w:rsidP="00D709BE">
      <w:pPr>
        <w:numPr>
          <w:ilvl w:val="1"/>
          <w:numId w:val="13"/>
        </w:numPr>
        <w:tabs>
          <w:tab w:val="clear" w:pos="993"/>
          <w:tab w:val="clear" w:pos="1440"/>
          <w:tab w:val="num" w:pos="600"/>
        </w:tabs>
        <w:ind w:left="600" w:hanging="600"/>
        <w:rPr>
          <w:rFonts w:ascii="Tahoma" w:hAnsi="Tahoma" w:cs="Tahoma"/>
          <w:szCs w:val="22"/>
        </w:rPr>
      </w:pPr>
      <w:r w:rsidRPr="00586E4B">
        <w:t>V případech, kdy spor bude rozhodovat rozhodce či rozhodčí soud, zavazují se strany splnit všechny povinnosti uložené jim v rozhodčím nález</w:t>
      </w:r>
      <w:r>
        <w:t>u a ve lhůtách v něm uvedených.</w:t>
      </w:r>
    </w:p>
    <w:p w:rsidR="00D709BE" w:rsidRDefault="00D709BE" w:rsidP="00D709BE">
      <w:pPr>
        <w:tabs>
          <w:tab w:val="clear" w:pos="993"/>
        </w:tabs>
      </w:pPr>
    </w:p>
    <w:tbl>
      <w:tblPr>
        <w:tblW w:w="0" w:type="auto"/>
        <w:tblInd w:w="2" w:type="dxa"/>
        <w:tblCellMar>
          <w:left w:w="70" w:type="dxa"/>
          <w:right w:w="70" w:type="dxa"/>
        </w:tblCellMar>
        <w:tblLook w:val="0000" w:firstRow="0" w:lastRow="0" w:firstColumn="0" w:lastColumn="0" w:noHBand="0" w:noVBand="0"/>
      </w:tblPr>
      <w:tblGrid>
        <w:gridCol w:w="3850"/>
        <w:gridCol w:w="1260"/>
        <w:gridCol w:w="4102"/>
      </w:tblGrid>
      <w:tr w:rsidR="00E52A47" w:rsidRPr="000B29F2" w:rsidTr="00280EED">
        <w:tc>
          <w:tcPr>
            <w:tcW w:w="3850" w:type="dxa"/>
          </w:tcPr>
          <w:p w:rsidR="00E52A47" w:rsidRPr="00E52A47" w:rsidRDefault="00E52A47" w:rsidP="00280EED">
            <w:pPr>
              <w:rPr>
                <w:rFonts w:cs="Arial"/>
                <w:szCs w:val="22"/>
              </w:rPr>
            </w:pPr>
            <w:bookmarkStart w:id="201" w:name="_Toc479752297"/>
            <w:r w:rsidRPr="00E52A47">
              <w:rPr>
                <w:rFonts w:cs="Arial"/>
                <w:szCs w:val="22"/>
              </w:rPr>
              <w:t>Ve </w:t>
            </w:r>
            <w:proofErr w:type="spellStart"/>
            <w:r w:rsidRPr="00E52A47">
              <w:rPr>
                <w:rFonts w:cs="Arial"/>
                <w:b/>
                <w:szCs w:val="22"/>
              </w:rPr>
              <w:t>Studénce</w:t>
            </w:r>
            <w:proofErr w:type="spellEnd"/>
            <w:r w:rsidRPr="00E52A47">
              <w:rPr>
                <w:rFonts w:cs="Arial"/>
                <w:szCs w:val="22"/>
              </w:rPr>
              <w:t xml:space="preserve"> dne: </w:t>
            </w:r>
            <w:proofErr w:type="gramStart"/>
            <w:r w:rsidRPr="00E52A47">
              <w:rPr>
                <w:rFonts w:cs="Arial"/>
                <w:szCs w:val="22"/>
              </w:rPr>
              <w:t>___.___._____</w:t>
            </w:r>
            <w:proofErr w:type="gramEnd"/>
          </w:p>
        </w:tc>
        <w:tc>
          <w:tcPr>
            <w:tcW w:w="1260" w:type="dxa"/>
          </w:tcPr>
          <w:p w:rsidR="00E52A47" w:rsidRPr="00E52A47" w:rsidRDefault="00E52A47" w:rsidP="00280EED">
            <w:pPr>
              <w:rPr>
                <w:rFonts w:cs="Arial"/>
                <w:szCs w:val="22"/>
              </w:rPr>
            </w:pPr>
          </w:p>
        </w:tc>
        <w:tc>
          <w:tcPr>
            <w:tcW w:w="4102" w:type="dxa"/>
          </w:tcPr>
          <w:p w:rsidR="00E52A47" w:rsidRPr="00E52A47" w:rsidRDefault="00E52A47" w:rsidP="00280EED">
            <w:pPr>
              <w:rPr>
                <w:rFonts w:cs="Arial"/>
                <w:szCs w:val="22"/>
              </w:rPr>
            </w:pPr>
            <w:r w:rsidRPr="00E52A47">
              <w:rPr>
                <w:rFonts w:cs="Arial"/>
                <w:szCs w:val="22"/>
                <w:highlight w:val="yellow"/>
              </w:rPr>
              <w:t xml:space="preserve">V                            </w:t>
            </w:r>
            <w:proofErr w:type="gramStart"/>
            <w:r w:rsidRPr="00E52A47">
              <w:rPr>
                <w:rFonts w:cs="Arial"/>
                <w:szCs w:val="22"/>
                <w:highlight w:val="yellow"/>
              </w:rPr>
              <w:t>dne</w:t>
            </w:r>
            <w:proofErr w:type="gramEnd"/>
            <w:r w:rsidRPr="00E52A47">
              <w:rPr>
                <w:rFonts w:cs="Arial"/>
                <w:szCs w:val="22"/>
                <w:highlight w:val="yellow"/>
              </w:rPr>
              <w:t xml:space="preserve">: </w:t>
            </w:r>
            <w:proofErr w:type="gramStart"/>
            <w:r w:rsidRPr="00E52A47">
              <w:rPr>
                <w:rFonts w:cs="Arial"/>
                <w:szCs w:val="22"/>
                <w:highlight w:val="yellow"/>
              </w:rPr>
              <w:t>___.___._____</w:t>
            </w:r>
            <w:proofErr w:type="gramEnd"/>
          </w:p>
        </w:tc>
      </w:tr>
      <w:tr w:rsidR="00E52A47" w:rsidRPr="000B29F2" w:rsidTr="00280EED">
        <w:trPr>
          <w:trHeight w:val="924"/>
        </w:trPr>
        <w:tc>
          <w:tcPr>
            <w:tcW w:w="3850" w:type="dxa"/>
            <w:tcBorders>
              <w:bottom w:val="single" w:sz="4" w:space="0" w:color="auto"/>
            </w:tcBorders>
          </w:tcPr>
          <w:p w:rsidR="00E52A47" w:rsidRPr="00E52A47" w:rsidRDefault="00E52A47" w:rsidP="00280EED">
            <w:pPr>
              <w:rPr>
                <w:rFonts w:cs="Arial"/>
                <w:szCs w:val="22"/>
              </w:rPr>
            </w:pPr>
          </w:p>
          <w:p w:rsidR="00E52A47" w:rsidRPr="00E52A47" w:rsidRDefault="00E52A47" w:rsidP="00280EED">
            <w:pPr>
              <w:rPr>
                <w:rFonts w:cs="Arial"/>
                <w:szCs w:val="22"/>
              </w:rPr>
            </w:pPr>
          </w:p>
          <w:p w:rsidR="00E52A47" w:rsidRPr="00E52A47" w:rsidRDefault="00E52A47" w:rsidP="00280EED">
            <w:pPr>
              <w:rPr>
                <w:rFonts w:cs="Arial"/>
                <w:szCs w:val="22"/>
              </w:rPr>
            </w:pPr>
          </w:p>
          <w:p w:rsidR="00E52A47" w:rsidRPr="00E52A47" w:rsidRDefault="00E52A47" w:rsidP="00280EED">
            <w:pPr>
              <w:rPr>
                <w:rFonts w:cs="Arial"/>
                <w:szCs w:val="22"/>
              </w:rPr>
            </w:pPr>
          </w:p>
          <w:p w:rsidR="00E52A47" w:rsidRPr="00E52A47" w:rsidRDefault="00E52A47" w:rsidP="00280EED">
            <w:pPr>
              <w:rPr>
                <w:rFonts w:cs="Arial"/>
                <w:szCs w:val="22"/>
              </w:rPr>
            </w:pPr>
          </w:p>
        </w:tc>
        <w:tc>
          <w:tcPr>
            <w:tcW w:w="1260" w:type="dxa"/>
          </w:tcPr>
          <w:p w:rsidR="00E52A47" w:rsidRPr="00E52A47" w:rsidRDefault="00E52A47" w:rsidP="00280EED">
            <w:pPr>
              <w:rPr>
                <w:rFonts w:cs="Arial"/>
                <w:szCs w:val="22"/>
              </w:rPr>
            </w:pPr>
          </w:p>
        </w:tc>
        <w:tc>
          <w:tcPr>
            <w:tcW w:w="4102" w:type="dxa"/>
            <w:tcBorders>
              <w:bottom w:val="single" w:sz="4" w:space="0" w:color="auto"/>
            </w:tcBorders>
          </w:tcPr>
          <w:p w:rsidR="00E52A47" w:rsidRPr="00E52A47" w:rsidRDefault="00E52A47" w:rsidP="00280EED">
            <w:pPr>
              <w:rPr>
                <w:rFonts w:cs="Arial"/>
                <w:szCs w:val="22"/>
              </w:rPr>
            </w:pPr>
          </w:p>
        </w:tc>
      </w:tr>
      <w:tr w:rsidR="00E52A47" w:rsidRPr="002C7531" w:rsidTr="00280EED">
        <w:trPr>
          <w:trHeight w:val="560"/>
        </w:trPr>
        <w:tc>
          <w:tcPr>
            <w:tcW w:w="3850" w:type="dxa"/>
            <w:tcBorders>
              <w:top w:val="single" w:sz="4" w:space="0" w:color="auto"/>
            </w:tcBorders>
          </w:tcPr>
          <w:p w:rsidR="00E52A47" w:rsidRPr="00E52A47" w:rsidRDefault="00E52A47" w:rsidP="00280EED">
            <w:pPr>
              <w:jc w:val="center"/>
              <w:rPr>
                <w:rFonts w:cs="Arial"/>
                <w:szCs w:val="22"/>
              </w:rPr>
            </w:pPr>
            <w:r w:rsidRPr="00E52A47">
              <w:rPr>
                <w:rFonts w:cs="Arial"/>
                <w:szCs w:val="22"/>
              </w:rPr>
              <w:t>za Objednatele</w:t>
            </w:r>
          </w:p>
          <w:p w:rsidR="00E52A47" w:rsidRPr="00E52A47" w:rsidRDefault="00E52A47" w:rsidP="00280EED">
            <w:pPr>
              <w:jc w:val="center"/>
              <w:rPr>
                <w:rFonts w:cs="Arial"/>
                <w:b/>
                <w:szCs w:val="22"/>
              </w:rPr>
            </w:pPr>
            <w:r w:rsidRPr="00E52A47">
              <w:rPr>
                <w:rFonts w:cs="Arial"/>
                <w:b/>
                <w:szCs w:val="22"/>
              </w:rPr>
              <w:t xml:space="preserve">Lubomír </w:t>
            </w:r>
            <w:proofErr w:type="spellStart"/>
            <w:r w:rsidRPr="00E52A47">
              <w:rPr>
                <w:rFonts w:cs="Arial"/>
                <w:b/>
                <w:szCs w:val="22"/>
              </w:rPr>
              <w:t>Šobich</w:t>
            </w:r>
            <w:proofErr w:type="spellEnd"/>
          </w:p>
          <w:p w:rsidR="00E52A47" w:rsidRPr="00E52A47" w:rsidRDefault="00E52A47" w:rsidP="00280EED">
            <w:pPr>
              <w:jc w:val="center"/>
              <w:rPr>
                <w:rFonts w:cs="Arial"/>
                <w:szCs w:val="22"/>
              </w:rPr>
            </w:pPr>
            <w:r w:rsidRPr="00E52A47">
              <w:rPr>
                <w:rFonts w:cs="Arial"/>
                <w:szCs w:val="22"/>
              </w:rPr>
              <w:t>starosta města</w:t>
            </w:r>
          </w:p>
        </w:tc>
        <w:tc>
          <w:tcPr>
            <w:tcW w:w="1260" w:type="dxa"/>
          </w:tcPr>
          <w:p w:rsidR="00E52A47" w:rsidRPr="00E52A47" w:rsidRDefault="00E52A47" w:rsidP="00280EED">
            <w:pPr>
              <w:rPr>
                <w:rFonts w:cs="Arial"/>
                <w:szCs w:val="22"/>
              </w:rPr>
            </w:pPr>
          </w:p>
        </w:tc>
        <w:tc>
          <w:tcPr>
            <w:tcW w:w="4102" w:type="dxa"/>
            <w:tcBorders>
              <w:top w:val="single" w:sz="4" w:space="0" w:color="auto"/>
            </w:tcBorders>
          </w:tcPr>
          <w:p w:rsidR="00E52A47" w:rsidRPr="00E52A47" w:rsidRDefault="00E52A47" w:rsidP="00280EED">
            <w:pPr>
              <w:jc w:val="center"/>
              <w:rPr>
                <w:rFonts w:cs="Arial"/>
                <w:szCs w:val="22"/>
              </w:rPr>
            </w:pPr>
            <w:r w:rsidRPr="00E52A47">
              <w:rPr>
                <w:rFonts w:cs="Arial"/>
                <w:szCs w:val="22"/>
              </w:rPr>
              <w:t>za Zhotovitele</w:t>
            </w:r>
          </w:p>
          <w:p w:rsidR="00E52A47" w:rsidRPr="00E52A47" w:rsidRDefault="00E52A47" w:rsidP="00280EED">
            <w:pPr>
              <w:jc w:val="center"/>
              <w:rPr>
                <w:rFonts w:cs="Arial"/>
                <w:b/>
                <w:szCs w:val="22"/>
                <w:highlight w:val="yellow"/>
              </w:rPr>
            </w:pPr>
            <w:r w:rsidRPr="00E52A47">
              <w:rPr>
                <w:rFonts w:cs="Arial"/>
                <w:b/>
                <w:szCs w:val="22"/>
                <w:highlight w:val="yellow"/>
              </w:rPr>
              <w:t>jméno</w:t>
            </w:r>
          </w:p>
          <w:p w:rsidR="00E52A47" w:rsidRPr="00E52A47" w:rsidRDefault="00E52A47" w:rsidP="00280EED">
            <w:pPr>
              <w:jc w:val="center"/>
              <w:rPr>
                <w:rFonts w:cs="Arial"/>
                <w:szCs w:val="22"/>
              </w:rPr>
            </w:pPr>
            <w:r w:rsidRPr="00E52A47">
              <w:rPr>
                <w:rFonts w:cs="Arial"/>
                <w:szCs w:val="22"/>
                <w:highlight w:val="yellow"/>
              </w:rPr>
              <w:t>firma</w:t>
            </w:r>
          </w:p>
        </w:tc>
      </w:tr>
    </w:tbl>
    <w:p w:rsidR="00E52A47" w:rsidRDefault="00E52A47" w:rsidP="00D709BE">
      <w:pPr>
        <w:pStyle w:val="Nadpis2"/>
      </w:pPr>
    </w:p>
    <w:p w:rsidR="00475D4A" w:rsidRDefault="00475D4A" w:rsidP="00475D4A"/>
    <w:p w:rsidR="00475D4A" w:rsidRDefault="00475D4A" w:rsidP="00475D4A"/>
    <w:p w:rsidR="00475D4A" w:rsidRDefault="00475D4A" w:rsidP="00475D4A"/>
    <w:p w:rsidR="00475D4A" w:rsidRDefault="00475D4A" w:rsidP="00475D4A"/>
    <w:p w:rsidR="00475D4A" w:rsidRDefault="00475D4A" w:rsidP="00475D4A"/>
    <w:p w:rsidR="00475D4A" w:rsidRDefault="00475D4A">
      <w:pPr>
        <w:tabs>
          <w:tab w:val="clear" w:pos="993"/>
        </w:tabs>
        <w:jc w:val="left"/>
        <w:rPr>
          <w:rFonts w:cs="Arial"/>
          <w:b/>
          <w:bCs/>
          <w:iCs/>
          <w:sz w:val="24"/>
          <w:szCs w:val="28"/>
        </w:rPr>
      </w:pPr>
      <w:r>
        <w:br w:type="page"/>
      </w:r>
    </w:p>
    <w:p w:rsidR="00D709BE" w:rsidRDefault="00D709BE" w:rsidP="00D709BE">
      <w:pPr>
        <w:pStyle w:val="Nadpis2"/>
      </w:pPr>
      <w:bookmarkStart w:id="202" w:name="_GoBack"/>
      <w:bookmarkEnd w:id="202"/>
      <w:r>
        <w:lastRenderedPageBreak/>
        <w:t>Schéma postupu</w:t>
      </w:r>
      <w:bookmarkEnd w:id="201"/>
    </w:p>
    <w:p w:rsidR="006B1E5D" w:rsidRPr="006B1E5D" w:rsidRDefault="006B1E5D" w:rsidP="006B1E5D"/>
    <w:p w:rsidR="00D709BE" w:rsidRPr="00416C74" w:rsidRDefault="00C66A51" w:rsidP="00D709BE">
      <w:pPr>
        <w:tabs>
          <w:tab w:val="clear" w:pos="993"/>
        </w:tabs>
        <w:rPr>
          <w:rFonts w:ascii="Tahoma" w:hAnsi="Tahoma" w:cs="Tahoma"/>
          <w:szCs w:val="22"/>
        </w:rPr>
      </w:pPr>
      <w:r>
        <w:rPr>
          <w:rFonts w:ascii="Tahoma" w:hAnsi="Tahoma" w:cs="Tahoma"/>
          <w:noProof/>
          <w:szCs w:val="22"/>
        </w:rPr>
        <mc:AlternateContent>
          <mc:Choice Requires="wps">
            <w:drawing>
              <wp:anchor distT="0" distB="0" distL="114300" distR="114300" simplePos="0" relativeHeight="251657216" behindDoc="0" locked="0" layoutInCell="1" allowOverlap="1">
                <wp:simplePos x="0" y="0"/>
                <wp:positionH relativeFrom="column">
                  <wp:posOffset>1676400</wp:posOffset>
                </wp:positionH>
                <wp:positionV relativeFrom="paragraph">
                  <wp:posOffset>1911350</wp:posOffset>
                </wp:positionV>
                <wp:extent cx="457200" cy="310515"/>
                <wp:effectExtent l="5715" t="13335" r="1333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10515"/>
                        </a:xfrm>
                        <a:prstGeom prst="rect">
                          <a:avLst/>
                        </a:prstGeom>
                        <a:solidFill>
                          <a:srgbClr val="FFFFFF"/>
                        </a:solidFill>
                        <a:ln w="9525">
                          <a:solidFill>
                            <a:srgbClr val="000000"/>
                          </a:solidFill>
                          <a:miter lim="800000"/>
                          <a:headEnd/>
                          <a:tailEnd/>
                        </a:ln>
                      </wps:spPr>
                      <wps:txbx>
                        <w:txbxContent>
                          <w:p w:rsidR="00B026D9" w:rsidRPr="00E66E7B" w:rsidRDefault="00B026D9" w:rsidP="00D709BE">
                            <w:pPr>
                              <w:rPr>
                                <w:sz w:val="20"/>
                                <w:szCs w:val="20"/>
                              </w:rPr>
                            </w:pPr>
                            <w:r w:rsidRPr="00E66E7B">
                              <w:rPr>
                                <w:sz w:val="20"/>
                                <w:szCs w:val="20"/>
                              </w:rPr>
                              <w:t>ano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2pt;margin-top:150.5pt;width:36pt;height:2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">
                <v:textbox>
                  <w:txbxContent>
                    <w:p w:rsidR="00B026D9" w:rsidRPr="00E66E7B" w:rsidRDefault="00B026D9" w:rsidP="00D709BE">
                      <w:pPr>
                        <w:rPr>
                          <w:sz w:val="20"/>
                          <w:szCs w:val="20"/>
                        </w:rPr>
                      </w:pPr>
                      <w:r w:rsidRPr="00E66E7B">
                        <w:rPr>
                          <w:sz w:val="20"/>
                          <w:szCs w:val="20"/>
                        </w:rPr>
                        <w:t>ano</w:t>
                      </w:r>
                    </w:p>
                  </w:txbxContent>
                </v:textbox>
              </v:shape>
            </w:pict>
          </mc:Fallback>
        </mc:AlternateContent>
      </w:r>
      <w:r>
        <w:rPr>
          <w:rFonts w:ascii="Tahoma" w:hAnsi="Tahoma" w:cs="Tahoma"/>
          <w:noProof/>
          <w:szCs w:val="22"/>
        </w:rPr>
        <mc:AlternateContent>
          <mc:Choice Requires="wps">
            <w:drawing>
              <wp:anchor distT="0" distB="0" distL="114300" distR="114300" simplePos="0" relativeHeight="251658240" behindDoc="0" locked="0" layoutInCell="1" allowOverlap="1">
                <wp:simplePos x="0" y="0"/>
                <wp:positionH relativeFrom="column">
                  <wp:posOffset>4800600</wp:posOffset>
                </wp:positionH>
                <wp:positionV relativeFrom="paragraph">
                  <wp:posOffset>1911350</wp:posOffset>
                </wp:positionV>
                <wp:extent cx="457200" cy="310515"/>
                <wp:effectExtent l="5715" t="13335" r="1333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10515"/>
                        </a:xfrm>
                        <a:prstGeom prst="rect">
                          <a:avLst/>
                        </a:prstGeom>
                        <a:solidFill>
                          <a:srgbClr val="FFFFFF"/>
                        </a:solidFill>
                        <a:ln w="9525">
                          <a:solidFill>
                            <a:srgbClr val="000000"/>
                          </a:solidFill>
                          <a:miter lim="800000"/>
                          <a:headEnd/>
                          <a:tailEnd/>
                        </a:ln>
                      </wps:spPr>
                      <wps:txbx>
                        <w:txbxContent>
                          <w:p w:rsidR="00B026D9" w:rsidRDefault="00B026D9" w:rsidP="00D709BE">
                            <w:r>
                              <w:rPr>
                                <w:sz w:val="20"/>
                                <w:szCs w:val="20"/>
                              </w:rPr>
                              <w:t>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78pt;margin-top:150.5pt;width:36pt;height: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">
                <v:textbox>
                  <w:txbxContent>
                    <w:p w:rsidR="00B026D9" w:rsidRDefault="00B026D9" w:rsidP="00D709BE">
                      <w:r>
                        <w:rPr>
                          <w:sz w:val="20"/>
                          <w:szCs w:val="20"/>
                        </w:rPr>
                        <w:t>ne</w:t>
                      </w:r>
                    </w:p>
                  </w:txbxContent>
                </v:textbox>
              </v:shape>
            </w:pict>
          </mc:Fallback>
        </mc:AlternateContent>
      </w:r>
      <w:r w:rsidR="00D709BE">
        <w:rPr>
          <w:rFonts w:ascii="Tahoma" w:hAnsi="Tahoma" w:cs="Tahoma"/>
          <w:szCs w:val="22"/>
        </w:rPr>
        <w:tab/>
      </w:r>
      <w:r w:rsidR="00D709BE">
        <w:rPr>
          <w:rFonts w:ascii="Tahoma" w:hAnsi="Tahoma" w:cs="Tahoma"/>
          <w:szCs w:val="22"/>
        </w:rPr>
        <w:tab/>
      </w:r>
      <w:r w:rsidRPr="0050327D">
        <w:rPr>
          <w:noProof/>
        </w:rPr>
        <w:drawing>
          <wp:inline distT="0" distB="0" distL="0" distR="0">
            <wp:extent cx="4733925" cy="5772150"/>
            <wp:effectExtent l="0" t="0" r="0"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33925" cy="5772150"/>
                    </a:xfrm>
                    <a:prstGeom prst="rect">
                      <a:avLst/>
                    </a:prstGeom>
                    <a:noFill/>
                    <a:ln>
                      <a:noFill/>
                    </a:ln>
                  </pic:spPr>
                </pic:pic>
              </a:graphicData>
            </a:graphic>
          </wp:inline>
        </w:drawing>
      </w:r>
    </w:p>
    <w:p w:rsidR="00944E89" w:rsidRDefault="00944E89"/>
    <w:sectPr w:rsidR="00944E89" w:rsidSect="00097C4A">
      <w:headerReference w:type="even" r:id="rId11"/>
      <w:footerReference w:type="default" r:id="rId12"/>
      <w:type w:val="continuous"/>
      <w:pgSz w:w="11907" w:h="16840" w:code="9"/>
      <w:pgMar w:top="1134" w:right="1134" w:bottom="1134" w:left="1134" w:header="624" w:footer="855"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E79" w:rsidRDefault="00A01E79" w:rsidP="00E650FC">
      <w:r>
        <w:separator/>
      </w:r>
    </w:p>
    <w:p w:rsidR="00A01E79" w:rsidRDefault="00A01E79"/>
    <w:p w:rsidR="00A01E79" w:rsidRDefault="00A01E79"/>
    <w:p w:rsidR="00A01E79" w:rsidRDefault="00A01E79"/>
    <w:p w:rsidR="00A01E79" w:rsidRDefault="00A01E79" w:rsidP="003D521B"/>
    <w:p w:rsidR="00A01E79" w:rsidRDefault="00A01E79" w:rsidP="003D521B"/>
    <w:p w:rsidR="00A01E79" w:rsidRDefault="00A01E79" w:rsidP="003D521B"/>
    <w:p w:rsidR="00A01E79" w:rsidRDefault="00A01E79"/>
    <w:p w:rsidR="00A01E79" w:rsidRDefault="00A01E79"/>
    <w:p w:rsidR="00A01E79" w:rsidRDefault="00A01E79" w:rsidP="008E2325"/>
    <w:p w:rsidR="00A01E79" w:rsidRDefault="00A01E79" w:rsidP="008E2325"/>
    <w:p w:rsidR="00A01E79" w:rsidRDefault="00A01E79"/>
    <w:p w:rsidR="00A01E79" w:rsidRDefault="00A01E79" w:rsidP="005A1BC0"/>
    <w:p w:rsidR="00A01E79" w:rsidRDefault="00A01E79"/>
    <w:p w:rsidR="00A01E79" w:rsidRDefault="00A01E79"/>
    <w:p w:rsidR="00A01E79" w:rsidRDefault="00A01E79"/>
    <w:p w:rsidR="00A01E79" w:rsidRDefault="00A01E79"/>
    <w:p w:rsidR="00A01E79" w:rsidRDefault="00A01E79"/>
  </w:endnote>
  <w:endnote w:type="continuationSeparator" w:id="0">
    <w:p w:rsidR="00A01E79" w:rsidRDefault="00A01E79" w:rsidP="00E650FC">
      <w:r>
        <w:continuationSeparator/>
      </w:r>
    </w:p>
    <w:p w:rsidR="00A01E79" w:rsidRDefault="00A01E79"/>
    <w:p w:rsidR="00A01E79" w:rsidRDefault="00A01E79"/>
    <w:p w:rsidR="00A01E79" w:rsidRDefault="00A01E79"/>
    <w:p w:rsidR="00A01E79" w:rsidRDefault="00A01E79" w:rsidP="003D521B"/>
    <w:p w:rsidR="00A01E79" w:rsidRDefault="00A01E79" w:rsidP="003D521B"/>
    <w:p w:rsidR="00A01E79" w:rsidRDefault="00A01E79" w:rsidP="003D521B"/>
    <w:p w:rsidR="00A01E79" w:rsidRDefault="00A01E79"/>
    <w:p w:rsidR="00A01E79" w:rsidRDefault="00A01E79"/>
    <w:p w:rsidR="00A01E79" w:rsidRDefault="00A01E79" w:rsidP="008E2325"/>
    <w:p w:rsidR="00A01E79" w:rsidRDefault="00A01E79" w:rsidP="008E2325"/>
    <w:p w:rsidR="00A01E79" w:rsidRDefault="00A01E79"/>
    <w:p w:rsidR="00A01E79" w:rsidRDefault="00A01E79" w:rsidP="005A1BC0"/>
    <w:p w:rsidR="00A01E79" w:rsidRDefault="00A01E79"/>
    <w:p w:rsidR="00A01E79" w:rsidRDefault="00A01E79"/>
    <w:p w:rsidR="00A01E79" w:rsidRDefault="00A01E79"/>
    <w:p w:rsidR="00A01E79" w:rsidRDefault="00A01E79"/>
    <w:p w:rsidR="00A01E79" w:rsidRDefault="00A01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A5065F">
    <w:pPr>
      <w:pStyle w:val="Zpat"/>
      <w:tabs>
        <w:tab w:val="clear" w:pos="4536"/>
        <w:tab w:val="clear" w:pos="9072"/>
        <w:tab w:val="left" w:pos="6195"/>
      </w:tabs>
      <w:jc w:val="right"/>
    </w:pPr>
    <w:r>
      <w:rPr>
        <w:rStyle w:val="slostrnky"/>
      </w:rPr>
      <w:fldChar w:fldCharType="begin"/>
    </w:r>
    <w:r>
      <w:rPr>
        <w:rStyle w:val="slostrnky"/>
      </w:rPr>
      <w:instrText xml:space="preserve"> PAGE </w:instrText>
    </w:r>
    <w:r>
      <w:rPr>
        <w:rStyle w:val="slostrnky"/>
      </w:rPr>
      <w:fldChar w:fldCharType="separate"/>
    </w:r>
    <w:r w:rsidR="00475D4A">
      <w:rPr>
        <w:rStyle w:val="slostrnky"/>
        <w:noProof/>
      </w:rPr>
      <w:t>24</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475D4A">
      <w:rPr>
        <w:rStyle w:val="slostrnky"/>
        <w:noProof/>
      </w:rPr>
      <w:t>28</w:t>
    </w:r>
    <w:r>
      <w:rPr>
        <w:rStyle w:val="slostrnky"/>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F20095">
    <w:pPr>
      <w:pStyle w:val="Zpat"/>
      <w:tabs>
        <w:tab w:val="clear" w:pos="4536"/>
        <w:tab w:val="clear" w:pos="9072"/>
        <w:tab w:val="left" w:pos="6195"/>
      </w:tabs>
      <w:jc w:val="right"/>
    </w:pPr>
    <w:r>
      <w:rPr>
        <w:rStyle w:val="slostrnky"/>
      </w:rPr>
      <w:fldChar w:fldCharType="begin"/>
    </w:r>
    <w:r>
      <w:rPr>
        <w:rStyle w:val="slostrnky"/>
      </w:rPr>
      <w:instrText xml:space="preserve"> PAGE </w:instrText>
    </w:r>
    <w:r>
      <w:rPr>
        <w:rStyle w:val="slostrnky"/>
      </w:rPr>
      <w:fldChar w:fldCharType="separate"/>
    </w:r>
    <w:r w:rsidR="00475D4A">
      <w:rPr>
        <w:rStyle w:val="slostrnky"/>
        <w:noProof/>
      </w:rPr>
      <w:t>28</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475D4A">
      <w:rPr>
        <w:rStyle w:val="slostrnky"/>
        <w:noProof/>
      </w:rPr>
      <w:t>28</w:t>
    </w:r>
    <w:r>
      <w:rPr>
        <w:rStyle w:val="slostrnky"/>
      </w:rPr>
      <w:fldChar w:fldCharType="end"/>
    </w:r>
  </w:p>
  <w:p w:rsidR="00B026D9" w:rsidRDefault="00B026D9" w:rsidP="00F6122D"/>
  <w:p w:rsidR="00B026D9" w:rsidRDefault="00B026D9" w:rsidP="00BA423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E79" w:rsidRDefault="00A01E79" w:rsidP="00E650FC">
      <w:r>
        <w:separator/>
      </w:r>
    </w:p>
    <w:p w:rsidR="00A01E79" w:rsidRDefault="00A01E79"/>
    <w:p w:rsidR="00A01E79" w:rsidRDefault="00A01E79"/>
    <w:p w:rsidR="00A01E79" w:rsidRDefault="00A01E79"/>
    <w:p w:rsidR="00A01E79" w:rsidRDefault="00A01E79" w:rsidP="003D521B"/>
    <w:p w:rsidR="00A01E79" w:rsidRDefault="00A01E79" w:rsidP="003D521B"/>
    <w:p w:rsidR="00A01E79" w:rsidRDefault="00A01E79" w:rsidP="003D521B"/>
    <w:p w:rsidR="00A01E79" w:rsidRDefault="00A01E79"/>
    <w:p w:rsidR="00A01E79" w:rsidRDefault="00A01E79"/>
    <w:p w:rsidR="00A01E79" w:rsidRDefault="00A01E79" w:rsidP="008E2325"/>
    <w:p w:rsidR="00A01E79" w:rsidRDefault="00A01E79" w:rsidP="008E2325"/>
    <w:p w:rsidR="00A01E79" w:rsidRDefault="00A01E79"/>
    <w:p w:rsidR="00A01E79" w:rsidRDefault="00A01E79" w:rsidP="005A1BC0"/>
    <w:p w:rsidR="00A01E79" w:rsidRDefault="00A01E79"/>
    <w:p w:rsidR="00A01E79" w:rsidRDefault="00A01E79"/>
    <w:p w:rsidR="00A01E79" w:rsidRDefault="00A01E79"/>
    <w:p w:rsidR="00A01E79" w:rsidRDefault="00A01E79"/>
    <w:p w:rsidR="00A01E79" w:rsidRDefault="00A01E79"/>
  </w:footnote>
  <w:footnote w:type="continuationSeparator" w:id="0">
    <w:p w:rsidR="00A01E79" w:rsidRDefault="00A01E79" w:rsidP="00E650FC">
      <w:r>
        <w:continuationSeparator/>
      </w:r>
    </w:p>
    <w:p w:rsidR="00A01E79" w:rsidRDefault="00A01E79"/>
    <w:p w:rsidR="00A01E79" w:rsidRDefault="00A01E79"/>
    <w:p w:rsidR="00A01E79" w:rsidRDefault="00A01E79"/>
    <w:p w:rsidR="00A01E79" w:rsidRDefault="00A01E79" w:rsidP="003D521B"/>
    <w:p w:rsidR="00A01E79" w:rsidRDefault="00A01E79" w:rsidP="003D521B"/>
    <w:p w:rsidR="00A01E79" w:rsidRDefault="00A01E79" w:rsidP="003D521B"/>
    <w:p w:rsidR="00A01E79" w:rsidRDefault="00A01E79"/>
    <w:p w:rsidR="00A01E79" w:rsidRDefault="00A01E79"/>
    <w:p w:rsidR="00A01E79" w:rsidRDefault="00A01E79" w:rsidP="008E2325"/>
    <w:p w:rsidR="00A01E79" w:rsidRDefault="00A01E79" w:rsidP="008E2325"/>
    <w:p w:rsidR="00A01E79" w:rsidRDefault="00A01E79"/>
    <w:p w:rsidR="00A01E79" w:rsidRDefault="00A01E79" w:rsidP="005A1BC0"/>
    <w:p w:rsidR="00A01E79" w:rsidRDefault="00A01E79"/>
    <w:p w:rsidR="00A01E79" w:rsidRDefault="00A01E79"/>
    <w:p w:rsidR="00A01E79" w:rsidRDefault="00A01E79"/>
    <w:p w:rsidR="00A01E79" w:rsidRDefault="00A01E79"/>
    <w:p w:rsidR="00A01E79" w:rsidRDefault="00A01E7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D7783B">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704E18"/>
  <w:p w:rsidR="00B026D9" w:rsidRDefault="00B026D9" w:rsidP="007E7BD8"/>
  <w:p w:rsidR="00B026D9" w:rsidRDefault="00B026D9" w:rsidP="003D521B"/>
  <w:p w:rsidR="00B026D9" w:rsidRDefault="00B026D9" w:rsidP="003D521B"/>
  <w:p w:rsidR="00B026D9" w:rsidRDefault="00B026D9" w:rsidP="003D521B"/>
  <w:p w:rsidR="00B026D9" w:rsidRDefault="00B026D9" w:rsidP="003D521B"/>
  <w:p w:rsidR="00B026D9" w:rsidRDefault="00B026D9" w:rsidP="00E66B96"/>
  <w:p w:rsidR="00B026D9" w:rsidRDefault="00B026D9" w:rsidP="008E2325"/>
  <w:p w:rsidR="00B026D9" w:rsidRDefault="00B026D9" w:rsidP="008E2325"/>
  <w:p w:rsidR="00B026D9" w:rsidRDefault="00B026D9" w:rsidP="00B96B5F"/>
  <w:p w:rsidR="00B026D9" w:rsidRDefault="00B026D9" w:rsidP="005A1BC0"/>
  <w:p w:rsidR="00B026D9" w:rsidRDefault="00B026D9" w:rsidP="005A1BC0"/>
  <w:p w:rsidR="00B026D9" w:rsidRDefault="00B026D9" w:rsidP="00BE34FB"/>
  <w:p w:rsidR="00B026D9" w:rsidRDefault="00B026D9" w:rsidP="006E28CE"/>
  <w:p w:rsidR="00B026D9" w:rsidRDefault="00B026D9" w:rsidP="00B026D9"/>
  <w:p w:rsidR="00B026D9" w:rsidRDefault="00B026D9" w:rsidP="00BA423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4320"/>
    <w:multiLevelType w:val="hybridMultilevel"/>
    <w:tmpl w:val="6AC8E540"/>
    <w:lvl w:ilvl="0" w:tplc="191CB9F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9B5230"/>
    <w:multiLevelType w:val="hybridMultilevel"/>
    <w:tmpl w:val="6E5E687E"/>
    <w:lvl w:ilvl="0" w:tplc="1BDE89B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DC78A5"/>
    <w:multiLevelType w:val="hybridMultilevel"/>
    <w:tmpl w:val="27683CD0"/>
    <w:lvl w:ilvl="0" w:tplc="A6EE8F18">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6E613F"/>
    <w:multiLevelType w:val="hybridMultilevel"/>
    <w:tmpl w:val="EF9CC9A4"/>
    <w:lvl w:ilvl="0" w:tplc="ADA2C68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2884516"/>
    <w:multiLevelType w:val="hybridMultilevel"/>
    <w:tmpl w:val="84CA994C"/>
    <w:lvl w:ilvl="0" w:tplc="FBC2EFCE">
      <w:start w:val="1"/>
      <w:numFmt w:val="lowerLetter"/>
      <w:lvlText w:val="%1."/>
      <w:lvlJc w:val="left"/>
      <w:pPr>
        <w:tabs>
          <w:tab w:val="num" w:pos="1350"/>
        </w:tabs>
        <w:ind w:left="1350" w:hanging="990"/>
      </w:pPr>
      <w:rPr>
        <w:rFonts w:hint="default"/>
      </w:rPr>
    </w:lvl>
    <w:lvl w:ilvl="1" w:tplc="6390DFDC">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5A06860"/>
    <w:multiLevelType w:val="hybridMultilevel"/>
    <w:tmpl w:val="A38EED58"/>
    <w:lvl w:ilvl="0" w:tplc="F43C6C9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75921BE"/>
    <w:multiLevelType w:val="singleLevel"/>
    <w:tmpl w:val="9788CA88"/>
    <w:lvl w:ilvl="0">
      <w:start w:val="1"/>
      <w:numFmt w:val="lowerLetter"/>
      <w:lvlText w:val="%1."/>
      <w:lvlJc w:val="left"/>
      <w:pPr>
        <w:tabs>
          <w:tab w:val="num" w:pos="567"/>
        </w:tabs>
        <w:ind w:left="567" w:hanging="567"/>
      </w:pPr>
      <w:rPr>
        <w:rFonts w:hint="default"/>
      </w:rPr>
    </w:lvl>
  </w:abstractNum>
  <w:abstractNum w:abstractNumId="7" w15:restartNumberingAfterBreak="0">
    <w:nsid w:val="09FF3E24"/>
    <w:multiLevelType w:val="hybridMultilevel"/>
    <w:tmpl w:val="F41C5E20"/>
    <w:lvl w:ilvl="0" w:tplc="A9E0A1B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AE10A99"/>
    <w:multiLevelType w:val="hybridMultilevel"/>
    <w:tmpl w:val="1E70F260"/>
    <w:lvl w:ilvl="0" w:tplc="535414B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C345514"/>
    <w:multiLevelType w:val="hybridMultilevel"/>
    <w:tmpl w:val="C72A2AE0"/>
    <w:lvl w:ilvl="0" w:tplc="EDD802A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2A864EE"/>
    <w:multiLevelType w:val="hybridMultilevel"/>
    <w:tmpl w:val="4E5EF934"/>
    <w:lvl w:ilvl="0" w:tplc="A6DE3854">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2F20964"/>
    <w:multiLevelType w:val="hybridMultilevel"/>
    <w:tmpl w:val="81E0FB80"/>
    <w:lvl w:ilvl="0" w:tplc="5DB6A49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6D51A57"/>
    <w:multiLevelType w:val="hybridMultilevel"/>
    <w:tmpl w:val="FD44D682"/>
    <w:lvl w:ilvl="0" w:tplc="B478F08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7901CC4"/>
    <w:multiLevelType w:val="hybridMultilevel"/>
    <w:tmpl w:val="1A163F66"/>
    <w:lvl w:ilvl="0" w:tplc="EFD43F9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7D15F8D"/>
    <w:multiLevelType w:val="multilevel"/>
    <w:tmpl w:val="36FCB55C"/>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b/>
      </w:rPr>
    </w:lvl>
    <w:lvl w:ilvl="2">
      <w:start w:val="1"/>
      <w:numFmt w:val="decimal"/>
      <w:lvlText w:val="%1.%2.%3."/>
      <w:lvlJc w:val="left"/>
      <w:pPr>
        <w:ind w:left="851" w:hanging="851"/>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Restart w:val="0"/>
      <w:lvlText w:val="%4)"/>
      <w:lvlJc w:val="left"/>
      <w:pPr>
        <w:ind w:left="4679"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E767FD"/>
    <w:multiLevelType w:val="hybridMultilevel"/>
    <w:tmpl w:val="9B463B92"/>
    <w:lvl w:ilvl="0" w:tplc="258CC320">
      <w:start w:val="1"/>
      <w:numFmt w:val="decimal"/>
      <w:lvlText w:val="(%1)"/>
      <w:lvlJc w:val="left"/>
      <w:pPr>
        <w:tabs>
          <w:tab w:val="num" w:pos="1350"/>
        </w:tabs>
        <w:ind w:left="1350" w:hanging="990"/>
      </w:pPr>
      <w:rPr>
        <w:rFonts w:hint="default"/>
      </w:rPr>
    </w:lvl>
    <w:lvl w:ilvl="1" w:tplc="A6EE8F18">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9F20CED"/>
    <w:multiLevelType w:val="hybridMultilevel"/>
    <w:tmpl w:val="BB7C3A06"/>
    <w:lvl w:ilvl="0" w:tplc="C6D2151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B0302D8"/>
    <w:multiLevelType w:val="hybridMultilevel"/>
    <w:tmpl w:val="72E42F48"/>
    <w:lvl w:ilvl="0" w:tplc="E39C7EF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C16245A"/>
    <w:multiLevelType w:val="hybridMultilevel"/>
    <w:tmpl w:val="409293D2"/>
    <w:lvl w:ilvl="0" w:tplc="92B83FF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C93617D"/>
    <w:multiLevelType w:val="hybridMultilevel"/>
    <w:tmpl w:val="CB7E4A78"/>
    <w:lvl w:ilvl="0" w:tplc="3D64AD98">
      <w:start w:val="1"/>
      <w:numFmt w:val="decimal"/>
      <w:lvlText w:val="(%1)"/>
      <w:lvlJc w:val="left"/>
      <w:pPr>
        <w:tabs>
          <w:tab w:val="num" w:pos="1350"/>
        </w:tabs>
        <w:ind w:left="1350" w:hanging="990"/>
      </w:pPr>
      <w:rPr>
        <w:rFonts w:hint="default"/>
      </w:rPr>
    </w:lvl>
    <w:lvl w:ilvl="1" w:tplc="6D4A344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D0E5D3A"/>
    <w:multiLevelType w:val="hybridMultilevel"/>
    <w:tmpl w:val="962A6CE0"/>
    <w:lvl w:ilvl="0" w:tplc="613804D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E35114D"/>
    <w:multiLevelType w:val="hybridMultilevel"/>
    <w:tmpl w:val="0A3638EE"/>
    <w:lvl w:ilvl="0" w:tplc="C93461C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35E1161"/>
    <w:multiLevelType w:val="hybridMultilevel"/>
    <w:tmpl w:val="EBC6A2BC"/>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5D35153"/>
    <w:multiLevelType w:val="hybridMultilevel"/>
    <w:tmpl w:val="80C452A0"/>
    <w:lvl w:ilvl="0" w:tplc="6C00BAF8">
      <w:start w:val="1"/>
      <w:numFmt w:val="decimal"/>
      <w:lvlText w:val="(%1)"/>
      <w:lvlJc w:val="left"/>
      <w:pPr>
        <w:tabs>
          <w:tab w:val="num" w:pos="720"/>
        </w:tabs>
        <w:ind w:left="720" w:hanging="360"/>
      </w:pPr>
      <w:rPr>
        <w:rFonts w:hint="default"/>
      </w:rPr>
    </w:lvl>
    <w:lvl w:ilvl="1" w:tplc="70A27CEC">
      <w:start w:val="1"/>
      <w:numFmt w:val="lowerLetter"/>
      <w:lvlText w:val="%2)"/>
      <w:legacy w:legacy="1" w:legacySpace="0" w:legacyIndent="0"/>
      <w:lvlJc w:val="left"/>
      <w:rPr>
        <w:rFonts w:ascii="Times New Roman" w:hAnsi="Times New Roman" w:cs="Times New Roman" w:hint="default"/>
      </w:rPr>
    </w:lvl>
    <w:lvl w:ilvl="2" w:tplc="482C18E2">
      <w:start w:val="1"/>
      <w:numFmt w:val="lowerLetter"/>
      <w:lvlText w:val="%3."/>
      <w:lvlJc w:val="left"/>
      <w:pPr>
        <w:tabs>
          <w:tab w:val="num" w:pos="1134"/>
        </w:tabs>
        <w:ind w:left="1134" w:hanging="567"/>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61A6EB3"/>
    <w:multiLevelType w:val="hybridMultilevel"/>
    <w:tmpl w:val="104EDB44"/>
    <w:lvl w:ilvl="0" w:tplc="80B87A2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6425CBC"/>
    <w:multiLevelType w:val="hybridMultilevel"/>
    <w:tmpl w:val="031CC6A2"/>
    <w:lvl w:ilvl="0" w:tplc="04050019">
      <w:start w:val="1"/>
      <w:numFmt w:val="lowerLetter"/>
      <w:lvlText w:val="%1."/>
      <w:lvlJc w:val="left"/>
      <w:pPr>
        <w:tabs>
          <w:tab w:val="num" w:pos="1440"/>
        </w:tabs>
        <w:ind w:left="1440" w:hanging="360"/>
      </w:pPr>
    </w:lvl>
    <w:lvl w:ilvl="1" w:tplc="CE7AA1BA">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266C2AC2"/>
    <w:multiLevelType w:val="hybridMultilevel"/>
    <w:tmpl w:val="8856F66E"/>
    <w:lvl w:ilvl="0" w:tplc="DFD8F898">
      <w:start w:val="1"/>
      <w:numFmt w:val="lowerLetter"/>
      <w:lvlText w:val="%1."/>
      <w:lvlJc w:val="left"/>
      <w:pPr>
        <w:tabs>
          <w:tab w:val="num" w:pos="1065"/>
        </w:tabs>
        <w:ind w:left="1065" w:hanging="705"/>
      </w:pPr>
      <w:rPr>
        <w:rFonts w:hint="default"/>
      </w:rPr>
    </w:lvl>
    <w:lvl w:ilvl="1" w:tplc="65D4CDF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273312E0"/>
    <w:multiLevelType w:val="hybridMultilevel"/>
    <w:tmpl w:val="8F6A6904"/>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27BA5152"/>
    <w:multiLevelType w:val="hybridMultilevel"/>
    <w:tmpl w:val="E0A808AE"/>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27C264E6"/>
    <w:multiLevelType w:val="hybridMultilevel"/>
    <w:tmpl w:val="75B292C0"/>
    <w:lvl w:ilvl="0" w:tplc="82C2D314">
      <w:start w:val="1"/>
      <w:numFmt w:val="decimal"/>
      <w:lvlText w:val="(%1)"/>
      <w:lvlJc w:val="left"/>
      <w:pPr>
        <w:tabs>
          <w:tab w:val="num" w:pos="1350"/>
        </w:tabs>
        <w:ind w:left="1350" w:hanging="990"/>
      </w:pPr>
      <w:rPr>
        <w:rFonts w:hint="default"/>
      </w:rPr>
    </w:lvl>
    <w:lvl w:ilvl="1" w:tplc="41D4F838">
      <w:start w:val="1"/>
      <w:numFmt w:val="lowerLetter"/>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295F4924"/>
    <w:multiLevelType w:val="hybridMultilevel"/>
    <w:tmpl w:val="2AB00168"/>
    <w:lvl w:ilvl="0" w:tplc="88965332">
      <w:start w:val="1"/>
      <w:numFmt w:val="decimal"/>
      <w:lvlText w:val="(%1)"/>
      <w:lvlJc w:val="left"/>
      <w:pPr>
        <w:tabs>
          <w:tab w:val="num" w:pos="1350"/>
        </w:tabs>
        <w:ind w:left="1350" w:hanging="990"/>
      </w:pPr>
      <w:rPr>
        <w:rFonts w:hint="default"/>
      </w:rPr>
    </w:lvl>
    <w:lvl w:ilvl="1" w:tplc="6110FBB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2B285A4C"/>
    <w:multiLevelType w:val="hybridMultilevel"/>
    <w:tmpl w:val="84344FC8"/>
    <w:lvl w:ilvl="0" w:tplc="FECC7540">
      <w:start w:val="1"/>
      <w:numFmt w:val="lowerLetter"/>
      <w:lvlText w:val="%1."/>
      <w:lvlJc w:val="left"/>
      <w:pPr>
        <w:tabs>
          <w:tab w:val="num" w:pos="1065"/>
        </w:tabs>
        <w:ind w:left="1065" w:hanging="705"/>
      </w:pPr>
      <w:rPr>
        <w:rFonts w:hint="default"/>
      </w:rPr>
    </w:lvl>
    <w:lvl w:ilvl="1" w:tplc="0C102772">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2D56701A"/>
    <w:multiLevelType w:val="hybridMultilevel"/>
    <w:tmpl w:val="3EE2B97C"/>
    <w:lvl w:ilvl="0" w:tplc="97B21112">
      <w:start w:val="1"/>
      <w:numFmt w:val="lowerLetter"/>
      <w:lvlText w:val="%1."/>
      <w:lvlJc w:val="left"/>
      <w:pPr>
        <w:tabs>
          <w:tab w:val="num" w:pos="1134"/>
        </w:tabs>
        <w:ind w:left="1134" w:hanging="567"/>
      </w:pPr>
      <w:rPr>
        <w:rFonts w:hint="default"/>
      </w:rPr>
    </w:lvl>
    <w:lvl w:ilvl="1" w:tplc="4064A22A">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2E070CA5"/>
    <w:multiLevelType w:val="hybridMultilevel"/>
    <w:tmpl w:val="0A384586"/>
    <w:lvl w:ilvl="0" w:tplc="04050019">
      <w:start w:val="1"/>
      <w:numFmt w:val="lowerLetter"/>
      <w:lvlText w:val="%1."/>
      <w:lvlJc w:val="left"/>
      <w:pPr>
        <w:tabs>
          <w:tab w:val="num" w:pos="1440"/>
        </w:tabs>
        <w:ind w:left="1440" w:hanging="360"/>
      </w:pPr>
      <w:rPr>
        <w:rFonts w:hint="default"/>
      </w:rPr>
    </w:lvl>
    <w:lvl w:ilvl="1" w:tplc="8416B74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2EAE05FD"/>
    <w:multiLevelType w:val="hybridMultilevel"/>
    <w:tmpl w:val="5AC802E2"/>
    <w:lvl w:ilvl="0" w:tplc="A41689F8">
      <w:start w:val="1"/>
      <w:numFmt w:val="decimal"/>
      <w:lvlText w:val="(%1)"/>
      <w:lvlJc w:val="left"/>
      <w:pPr>
        <w:tabs>
          <w:tab w:val="num" w:pos="750"/>
        </w:tabs>
        <w:ind w:left="750" w:hanging="39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2FE07272"/>
    <w:multiLevelType w:val="hybridMultilevel"/>
    <w:tmpl w:val="AA5404B2"/>
    <w:lvl w:ilvl="0" w:tplc="1B944200">
      <w:start w:val="1"/>
      <w:numFmt w:val="lowerLetter"/>
      <w:lvlText w:val="%1)"/>
      <w:lvlJc w:val="left"/>
      <w:pPr>
        <w:tabs>
          <w:tab w:val="num" w:pos="1350"/>
        </w:tabs>
        <w:ind w:left="1350" w:hanging="990"/>
      </w:pPr>
      <w:rPr>
        <w:rFonts w:hint="default"/>
      </w:rPr>
    </w:lvl>
    <w:lvl w:ilvl="1" w:tplc="35BCDAD4">
      <w:start w:val="1"/>
      <w:numFmt w:val="lowerLetter"/>
      <w:lvlText w:val="%2."/>
      <w:lvlJc w:val="left"/>
      <w:pPr>
        <w:tabs>
          <w:tab w:val="num" w:pos="1440"/>
        </w:tabs>
        <w:ind w:left="1440" w:hanging="360"/>
      </w:pPr>
      <w:rPr>
        <w:rFonts w:hint="default"/>
      </w:rPr>
    </w:lvl>
    <w:lvl w:ilvl="2" w:tplc="89FCF984">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3131572C"/>
    <w:multiLevelType w:val="hybridMultilevel"/>
    <w:tmpl w:val="0F5EDE4A"/>
    <w:lvl w:ilvl="0" w:tplc="1DEEB5F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330923B3"/>
    <w:multiLevelType w:val="hybridMultilevel"/>
    <w:tmpl w:val="95E4E550"/>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335324C8"/>
    <w:multiLevelType w:val="hybridMultilevel"/>
    <w:tmpl w:val="0DF0F0D8"/>
    <w:lvl w:ilvl="0" w:tplc="D35879B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33AE641E"/>
    <w:multiLevelType w:val="multilevel"/>
    <w:tmpl w:val="D012ECA0"/>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ascii="Arial" w:hAnsi="Arial"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82F1BA4"/>
    <w:multiLevelType w:val="hybridMultilevel"/>
    <w:tmpl w:val="7F9ABFC8"/>
    <w:lvl w:ilvl="0" w:tplc="9C28451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387A6FA2"/>
    <w:multiLevelType w:val="hybridMultilevel"/>
    <w:tmpl w:val="7A2A0E1C"/>
    <w:lvl w:ilvl="0" w:tplc="A8CC215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3D19180C"/>
    <w:multiLevelType w:val="hybridMultilevel"/>
    <w:tmpl w:val="EB76C7B2"/>
    <w:lvl w:ilvl="0" w:tplc="041CF360">
      <w:start w:val="1"/>
      <w:numFmt w:val="lowerLetter"/>
      <w:lvlText w:val="%1."/>
      <w:lvlJc w:val="left"/>
      <w:pPr>
        <w:tabs>
          <w:tab w:val="num" w:pos="1350"/>
        </w:tabs>
        <w:ind w:left="1350" w:hanging="990"/>
      </w:pPr>
      <w:rPr>
        <w:rFonts w:hint="default"/>
      </w:rPr>
    </w:lvl>
    <w:lvl w:ilvl="1" w:tplc="A9E89DCA">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3DAA7698"/>
    <w:multiLevelType w:val="hybridMultilevel"/>
    <w:tmpl w:val="74869B3C"/>
    <w:lvl w:ilvl="0" w:tplc="4BD0CDCA">
      <w:start w:val="1"/>
      <w:numFmt w:val="lowerLetter"/>
      <w:lvlText w:val="%1."/>
      <w:lvlJc w:val="left"/>
      <w:pPr>
        <w:tabs>
          <w:tab w:val="num" w:pos="1134"/>
        </w:tabs>
        <w:ind w:left="1134" w:hanging="567"/>
      </w:pPr>
      <w:rPr>
        <w:rFonts w:hint="default"/>
      </w:rPr>
    </w:lvl>
    <w:lvl w:ilvl="1" w:tplc="DF28A10A">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3F7C321B"/>
    <w:multiLevelType w:val="hybridMultilevel"/>
    <w:tmpl w:val="B7EA1388"/>
    <w:lvl w:ilvl="0" w:tplc="CEFAE77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4007166E"/>
    <w:multiLevelType w:val="hybridMultilevel"/>
    <w:tmpl w:val="6652BA84"/>
    <w:lvl w:ilvl="0" w:tplc="3D28884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408A3788"/>
    <w:multiLevelType w:val="hybridMultilevel"/>
    <w:tmpl w:val="903A9B74"/>
    <w:lvl w:ilvl="0" w:tplc="5232D3C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42C422DF"/>
    <w:multiLevelType w:val="hybridMultilevel"/>
    <w:tmpl w:val="F7FE5412"/>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43B53133"/>
    <w:multiLevelType w:val="hybridMultilevel"/>
    <w:tmpl w:val="D9C4B3FE"/>
    <w:lvl w:ilvl="0" w:tplc="2668B79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46AF688A"/>
    <w:multiLevelType w:val="hybridMultilevel"/>
    <w:tmpl w:val="7EAC1CEE"/>
    <w:lvl w:ilvl="0" w:tplc="C9B4BC5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49406DE4"/>
    <w:multiLevelType w:val="hybridMultilevel"/>
    <w:tmpl w:val="24728746"/>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496871BB"/>
    <w:multiLevelType w:val="hybridMultilevel"/>
    <w:tmpl w:val="669E4F96"/>
    <w:lvl w:ilvl="0" w:tplc="6688D51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4CEE02FD"/>
    <w:multiLevelType w:val="hybridMultilevel"/>
    <w:tmpl w:val="7986A018"/>
    <w:lvl w:ilvl="0" w:tplc="C024A24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4D6616B3"/>
    <w:multiLevelType w:val="hybridMultilevel"/>
    <w:tmpl w:val="ACF6C582"/>
    <w:lvl w:ilvl="0" w:tplc="1A7C7EF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4DA62D27"/>
    <w:multiLevelType w:val="singleLevel"/>
    <w:tmpl w:val="9788CA88"/>
    <w:lvl w:ilvl="0">
      <w:start w:val="1"/>
      <w:numFmt w:val="lowerLetter"/>
      <w:lvlText w:val="%1."/>
      <w:lvlJc w:val="left"/>
      <w:pPr>
        <w:tabs>
          <w:tab w:val="num" w:pos="567"/>
        </w:tabs>
        <w:ind w:left="567" w:hanging="567"/>
      </w:pPr>
      <w:rPr>
        <w:rFonts w:hint="default"/>
      </w:rPr>
    </w:lvl>
  </w:abstractNum>
  <w:abstractNum w:abstractNumId="55" w15:restartNumberingAfterBreak="0">
    <w:nsid w:val="4F4A7D5D"/>
    <w:multiLevelType w:val="hybridMultilevel"/>
    <w:tmpl w:val="19ECDF36"/>
    <w:lvl w:ilvl="0" w:tplc="0EC28CD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50F0509C"/>
    <w:multiLevelType w:val="hybridMultilevel"/>
    <w:tmpl w:val="B6706808"/>
    <w:lvl w:ilvl="0" w:tplc="BA92F60C">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52DF6EE1"/>
    <w:multiLevelType w:val="hybridMultilevel"/>
    <w:tmpl w:val="35E87F76"/>
    <w:lvl w:ilvl="0" w:tplc="B9DA60C0">
      <w:start w:val="1"/>
      <w:numFmt w:val="lowerLetter"/>
      <w:lvlText w:val="%1."/>
      <w:lvlJc w:val="left"/>
      <w:pPr>
        <w:tabs>
          <w:tab w:val="num" w:pos="1350"/>
        </w:tabs>
        <w:ind w:left="1350" w:hanging="990"/>
      </w:pPr>
      <w:rPr>
        <w:rFonts w:hint="default"/>
      </w:rPr>
    </w:lvl>
    <w:lvl w:ilvl="1" w:tplc="32DCA0E2">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53C14F67"/>
    <w:multiLevelType w:val="hybridMultilevel"/>
    <w:tmpl w:val="5EB6C74E"/>
    <w:lvl w:ilvl="0" w:tplc="5B484430">
      <w:start w:val="1"/>
      <w:numFmt w:val="decimal"/>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65308A1"/>
    <w:multiLevelType w:val="hybridMultilevel"/>
    <w:tmpl w:val="D2BC27C2"/>
    <w:lvl w:ilvl="0" w:tplc="45A09E0C">
      <w:start w:val="1"/>
      <w:numFmt w:val="lowerLetter"/>
      <w:lvlText w:val="%1."/>
      <w:lvlJc w:val="left"/>
      <w:pPr>
        <w:tabs>
          <w:tab w:val="num" w:pos="1134"/>
        </w:tabs>
        <w:ind w:left="1134" w:hanging="567"/>
      </w:pPr>
      <w:rPr>
        <w:rFonts w:hint="default"/>
      </w:rPr>
    </w:lvl>
    <w:lvl w:ilvl="1" w:tplc="04050019">
      <w:start w:val="1"/>
      <w:numFmt w:val="lowerLetter"/>
      <w:lvlText w:val="%2."/>
      <w:lvlJc w:val="left"/>
      <w:pPr>
        <w:tabs>
          <w:tab w:val="num" w:pos="1440"/>
        </w:tabs>
        <w:ind w:left="1440" w:hanging="360"/>
      </w:pPr>
    </w:lvl>
    <w:lvl w:ilvl="2" w:tplc="BC1C0BBE">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0" w15:restartNumberingAfterBreak="0">
    <w:nsid w:val="58383251"/>
    <w:multiLevelType w:val="hybridMultilevel"/>
    <w:tmpl w:val="900A692E"/>
    <w:lvl w:ilvl="0" w:tplc="6CD2416A">
      <w:start w:val="1"/>
      <w:numFmt w:val="decimal"/>
      <w:lvlText w:val="(%1)"/>
      <w:lvlJc w:val="left"/>
      <w:pPr>
        <w:tabs>
          <w:tab w:val="num" w:pos="1350"/>
        </w:tabs>
        <w:ind w:left="1350" w:hanging="990"/>
      </w:pPr>
      <w:rPr>
        <w:rFonts w:hint="default"/>
      </w:rPr>
    </w:lvl>
    <w:lvl w:ilvl="1" w:tplc="91A2863A">
      <w:start w:val="1"/>
      <w:numFmt w:val="decimal"/>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59BA7143"/>
    <w:multiLevelType w:val="hybridMultilevel"/>
    <w:tmpl w:val="748ECB7A"/>
    <w:lvl w:ilvl="0" w:tplc="77E4EF0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9FC6F34"/>
    <w:multiLevelType w:val="hybridMultilevel"/>
    <w:tmpl w:val="F0C093AC"/>
    <w:lvl w:ilvl="0" w:tplc="4104801A">
      <w:start w:val="1"/>
      <w:numFmt w:val="lowerLetter"/>
      <w:lvlText w:val="%1."/>
      <w:lvlJc w:val="left"/>
      <w:pPr>
        <w:tabs>
          <w:tab w:val="num" w:pos="720"/>
        </w:tabs>
        <w:ind w:left="720" w:hanging="360"/>
      </w:pPr>
      <w:rPr>
        <w:rFonts w:hint="default"/>
      </w:rPr>
    </w:lvl>
    <w:lvl w:ilvl="1" w:tplc="532057E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5B9D6F92"/>
    <w:multiLevelType w:val="hybridMultilevel"/>
    <w:tmpl w:val="1E446702"/>
    <w:lvl w:ilvl="0" w:tplc="113CB0C2">
      <w:start w:val="1"/>
      <w:numFmt w:val="decimal"/>
      <w:lvlText w:val="(%1)"/>
      <w:lvlJc w:val="left"/>
      <w:pPr>
        <w:tabs>
          <w:tab w:val="num" w:pos="1350"/>
        </w:tabs>
        <w:ind w:left="1350" w:hanging="990"/>
      </w:pPr>
      <w:rPr>
        <w:rFonts w:hint="default"/>
      </w:rPr>
    </w:lvl>
    <w:lvl w:ilvl="1" w:tplc="3C72592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5C020218"/>
    <w:multiLevelType w:val="hybridMultilevel"/>
    <w:tmpl w:val="D982DED2"/>
    <w:lvl w:ilvl="0" w:tplc="3D069EE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603E67D5"/>
    <w:multiLevelType w:val="hybridMultilevel"/>
    <w:tmpl w:val="49CA5C04"/>
    <w:lvl w:ilvl="0" w:tplc="7076CC3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6" w15:restartNumberingAfterBreak="0">
    <w:nsid w:val="605C7840"/>
    <w:multiLevelType w:val="hybridMultilevel"/>
    <w:tmpl w:val="C28C1CD0"/>
    <w:lvl w:ilvl="0" w:tplc="8CB6A3A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15:restartNumberingAfterBreak="0">
    <w:nsid w:val="60A13F1E"/>
    <w:multiLevelType w:val="multilevel"/>
    <w:tmpl w:val="3362A19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5BF2ABA"/>
    <w:multiLevelType w:val="hybridMultilevel"/>
    <w:tmpl w:val="FDD45E5E"/>
    <w:lvl w:ilvl="0" w:tplc="A93E540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66C13D7F"/>
    <w:multiLevelType w:val="hybridMultilevel"/>
    <w:tmpl w:val="42AC1D7E"/>
    <w:lvl w:ilvl="0" w:tplc="F674718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15:restartNumberingAfterBreak="0">
    <w:nsid w:val="671F5644"/>
    <w:multiLevelType w:val="hybridMultilevel"/>
    <w:tmpl w:val="28D82F12"/>
    <w:lvl w:ilvl="0" w:tplc="6292DA06">
      <w:start w:val="1"/>
      <w:numFmt w:val="decimal"/>
      <w:lvlText w:val="(%1)"/>
      <w:lvlJc w:val="left"/>
      <w:pPr>
        <w:tabs>
          <w:tab w:val="num" w:pos="735"/>
        </w:tabs>
        <w:ind w:left="735" w:hanging="375"/>
      </w:pPr>
      <w:rPr>
        <w:rFonts w:hint="default"/>
      </w:rPr>
    </w:lvl>
    <w:lvl w:ilvl="1" w:tplc="289EA0C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1" w15:restartNumberingAfterBreak="0">
    <w:nsid w:val="688C2262"/>
    <w:multiLevelType w:val="hybridMultilevel"/>
    <w:tmpl w:val="ACCC7876"/>
    <w:lvl w:ilvl="0" w:tplc="26B69DF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68B109C4"/>
    <w:multiLevelType w:val="hybridMultilevel"/>
    <w:tmpl w:val="C760555E"/>
    <w:lvl w:ilvl="0" w:tplc="D9FC300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3" w15:restartNumberingAfterBreak="0">
    <w:nsid w:val="692759D6"/>
    <w:multiLevelType w:val="hybridMultilevel"/>
    <w:tmpl w:val="85221244"/>
    <w:lvl w:ilvl="0" w:tplc="1C2E56C4">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4" w15:restartNumberingAfterBreak="0">
    <w:nsid w:val="698E44C7"/>
    <w:multiLevelType w:val="hybridMultilevel"/>
    <w:tmpl w:val="B8902366"/>
    <w:lvl w:ilvl="0" w:tplc="2AC2DBE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6A12123C"/>
    <w:multiLevelType w:val="hybridMultilevel"/>
    <w:tmpl w:val="3496DAE2"/>
    <w:lvl w:ilvl="0" w:tplc="1C02F37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6" w15:restartNumberingAfterBreak="0">
    <w:nsid w:val="6B7D648E"/>
    <w:multiLevelType w:val="hybridMultilevel"/>
    <w:tmpl w:val="CC882198"/>
    <w:lvl w:ilvl="0" w:tplc="4F549A8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7" w15:restartNumberingAfterBreak="0">
    <w:nsid w:val="6D040107"/>
    <w:multiLevelType w:val="hybridMultilevel"/>
    <w:tmpl w:val="9006A20C"/>
    <w:lvl w:ilvl="0" w:tplc="CD24786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8" w15:restartNumberingAfterBreak="0">
    <w:nsid w:val="6EAF7D23"/>
    <w:multiLevelType w:val="hybridMultilevel"/>
    <w:tmpl w:val="B47CA700"/>
    <w:lvl w:ilvl="0" w:tplc="6FAEFBF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9" w15:restartNumberingAfterBreak="0">
    <w:nsid w:val="6F197389"/>
    <w:multiLevelType w:val="hybridMultilevel"/>
    <w:tmpl w:val="5BF08114"/>
    <w:lvl w:ilvl="0" w:tplc="174C31A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0B2198C"/>
    <w:multiLevelType w:val="hybridMultilevel"/>
    <w:tmpl w:val="28188DD0"/>
    <w:lvl w:ilvl="0" w:tplc="DE10C39A">
      <w:start w:val="1"/>
      <w:numFmt w:val="lowerLetter"/>
      <w:lvlText w:val="%1."/>
      <w:lvlJc w:val="left"/>
      <w:pPr>
        <w:tabs>
          <w:tab w:val="num" w:pos="1350"/>
        </w:tabs>
        <w:ind w:left="1350" w:hanging="990"/>
      </w:pPr>
      <w:rPr>
        <w:rFonts w:ascii="Arial" w:eastAsia="Times New Roman" w:hAnsi="Arial"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15:restartNumberingAfterBreak="0">
    <w:nsid w:val="75A75293"/>
    <w:multiLevelType w:val="hybridMultilevel"/>
    <w:tmpl w:val="84203B10"/>
    <w:lvl w:ilvl="0" w:tplc="890ABDB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2" w15:restartNumberingAfterBreak="0">
    <w:nsid w:val="75B45CE7"/>
    <w:multiLevelType w:val="hybridMultilevel"/>
    <w:tmpl w:val="6820F8F6"/>
    <w:lvl w:ilvl="0" w:tplc="88A0C53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3" w15:restartNumberingAfterBreak="0">
    <w:nsid w:val="76F56B48"/>
    <w:multiLevelType w:val="hybridMultilevel"/>
    <w:tmpl w:val="E1562956"/>
    <w:lvl w:ilvl="0" w:tplc="6FC4542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4" w15:restartNumberingAfterBreak="0">
    <w:nsid w:val="78745CD6"/>
    <w:multiLevelType w:val="hybridMultilevel"/>
    <w:tmpl w:val="1B4C9CC6"/>
    <w:lvl w:ilvl="0" w:tplc="7FE4C8FC">
      <w:start w:val="1"/>
      <w:numFmt w:val="decimal"/>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5" w15:restartNumberingAfterBreak="0">
    <w:nsid w:val="79186C06"/>
    <w:multiLevelType w:val="hybridMultilevel"/>
    <w:tmpl w:val="EC784BEE"/>
    <w:lvl w:ilvl="0" w:tplc="DC6CB1F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6" w15:restartNumberingAfterBreak="0">
    <w:nsid w:val="7AD458D5"/>
    <w:multiLevelType w:val="hybridMultilevel"/>
    <w:tmpl w:val="F42A9BD4"/>
    <w:lvl w:ilvl="0" w:tplc="8FBA6C4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7" w15:restartNumberingAfterBreak="0">
    <w:nsid w:val="7E2D52E9"/>
    <w:multiLevelType w:val="hybridMultilevel"/>
    <w:tmpl w:val="DCF8CA90"/>
    <w:lvl w:ilvl="0" w:tplc="0E1C910C">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4"/>
  </w:num>
  <w:num w:numId="2">
    <w:abstractNumId w:val="6"/>
  </w:num>
  <w:num w:numId="3">
    <w:abstractNumId w:val="70"/>
  </w:num>
  <w:num w:numId="4">
    <w:abstractNumId w:val="45"/>
  </w:num>
  <w:num w:numId="5">
    <w:abstractNumId w:val="84"/>
  </w:num>
  <w:num w:numId="6">
    <w:abstractNumId w:val="58"/>
  </w:num>
  <w:num w:numId="7">
    <w:abstractNumId w:val="73"/>
  </w:num>
  <w:num w:numId="8">
    <w:abstractNumId w:val="34"/>
  </w:num>
  <w:num w:numId="9">
    <w:abstractNumId w:val="10"/>
  </w:num>
  <w:num w:numId="10">
    <w:abstractNumId w:val="43"/>
  </w:num>
  <w:num w:numId="11">
    <w:abstractNumId w:val="59"/>
  </w:num>
  <w:num w:numId="12">
    <w:abstractNumId w:val="32"/>
  </w:num>
  <w:num w:numId="13">
    <w:abstractNumId w:val="25"/>
  </w:num>
  <w:num w:numId="14">
    <w:abstractNumId w:val="33"/>
  </w:num>
  <w:num w:numId="15">
    <w:abstractNumId w:val="80"/>
  </w:num>
  <w:num w:numId="16">
    <w:abstractNumId w:val="35"/>
  </w:num>
  <w:num w:numId="17">
    <w:abstractNumId w:val="53"/>
  </w:num>
  <w:num w:numId="18">
    <w:abstractNumId w:val="63"/>
  </w:num>
  <w:num w:numId="19">
    <w:abstractNumId w:val="29"/>
  </w:num>
  <w:num w:numId="20">
    <w:abstractNumId w:val="31"/>
  </w:num>
  <w:num w:numId="21">
    <w:abstractNumId w:val="62"/>
  </w:num>
  <w:num w:numId="22">
    <w:abstractNumId w:val="57"/>
  </w:num>
  <w:num w:numId="23">
    <w:abstractNumId w:val="30"/>
  </w:num>
  <w:num w:numId="24">
    <w:abstractNumId w:val="15"/>
  </w:num>
  <w:num w:numId="25">
    <w:abstractNumId w:val="19"/>
  </w:num>
  <w:num w:numId="26">
    <w:abstractNumId w:val="4"/>
  </w:num>
  <w:num w:numId="27">
    <w:abstractNumId w:val="42"/>
  </w:num>
  <w:num w:numId="28">
    <w:abstractNumId w:val="12"/>
  </w:num>
  <w:num w:numId="29">
    <w:abstractNumId w:val="26"/>
  </w:num>
  <w:num w:numId="30">
    <w:abstractNumId w:val="1"/>
  </w:num>
  <w:num w:numId="31">
    <w:abstractNumId w:val="82"/>
  </w:num>
  <w:num w:numId="32">
    <w:abstractNumId w:val="36"/>
  </w:num>
  <w:num w:numId="33">
    <w:abstractNumId w:val="79"/>
  </w:num>
  <w:num w:numId="34">
    <w:abstractNumId w:val="7"/>
  </w:num>
  <w:num w:numId="35">
    <w:abstractNumId w:val="51"/>
  </w:num>
  <w:num w:numId="36">
    <w:abstractNumId w:val="5"/>
  </w:num>
  <w:num w:numId="37">
    <w:abstractNumId w:val="69"/>
  </w:num>
  <w:num w:numId="38">
    <w:abstractNumId w:val="52"/>
  </w:num>
  <w:num w:numId="39">
    <w:abstractNumId w:val="49"/>
  </w:num>
  <w:num w:numId="40">
    <w:abstractNumId w:val="71"/>
  </w:num>
  <w:num w:numId="41">
    <w:abstractNumId w:val="78"/>
  </w:num>
  <w:num w:numId="42">
    <w:abstractNumId w:val="24"/>
  </w:num>
  <w:num w:numId="43">
    <w:abstractNumId w:val="0"/>
  </w:num>
  <w:num w:numId="44">
    <w:abstractNumId w:val="17"/>
  </w:num>
  <w:num w:numId="45">
    <w:abstractNumId w:val="60"/>
  </w:num>
  <w:num w:numId="46">
    <w:abstractNumId w:val="28"/>
  </w:num>
  <w:num w:numId="47">
    <w:abstractNumId w:val="27"/>
  </w:num>
  <w:num w:numId="48">
    <w:abstractNumId w:val="47"/>
  </w:num>
  <w:num w:numId="49">
    <w:abstractNumId w:val="37"/>
  </w:num>
  <w:num w:numId="50">
    <w:abstractNumId w:val="50"/>
  </w:num>
  <w:num w:numId="51">
    <w:abstractNumId w:val="22"/>
  </w:num>
  <w:num w:numId="52">
    <w:abstractNumId w:val="21"/>
  </w:num>
  <w:num w:numId="53">
    <w:abstractNumId w:val="85"/>
  </w:num>
  <w:num w:numId="54">
    <w:abstractNumId w:val="75"/>
  </w:num>
  <w:num w:numId="55">
    <w:abstractNumId w:val="76"/>
  </w:num>
  <w:num w:numId="56">
    <w:abstractNumId w:val="41"/>
  </w:num>
  <w:num w:numId="57">
    <w:abstractNumId w:val="18"/>
  </w:num>
  <w:num w:numId="58">
    <w:abstractNumId w:val="61"/>
  </w:num>
  <w:num w:numId="59">
    <w:abstractNumId w:val="55"/>
  </w:num>
  <w:num w:numId="60">
    <w:abstractNumId w:val="9"/>
  </w:num>
  <w:num w:numId="61">
    <w:abstractNumId w:val="56"/>
  </w:num>
  <w:num w:numId="62">
    <w:abstractNumId w:val="8"/>
  </w:num>
  <w:num w:numId="63">
    <w:abstractNumId w:val="65"/>
  </w:num>
  <w:num w:numId="64">
    <w:abstractNumId w:val="72"/>
  </w:num>
  <w:num w:numId="65">
    <w:abstractNumId w:val="40"/>
  </w:num>
  <w:num w:numId="66">
    <w:abstractNumId w:val="64"/>
  </w:num>
  <w:num w:numId="67">
    <w:abstractNumId w:val="81"/>
  </w:num>
  <w:num w:numId="68">
    <w:abstractNumId w:val="87"/>
  </w:num>
  <w:num w:numId="69">
    <w:abstractNumId w:val="11"/>
  </w:num>
  <w:num w:numId="70">
    <w:abstractNumId w:val="13"/>
  </w:num>
  <w:num w:numId="71">
    <w:abstractNumId w:val="44"/>
  </w:num>
  <w:num w:numId="72">
    <w:abstractNumId w:val="48"/>
  </w:num>
  <w:num w:numId="73">
    <w:abstractNumId w:val="66"/>
  </w:num>
  <w:num w:numId="74">
    <w:abstractNumId w:val="16"/>
  </w:num>
  <w:num w:numId="75">
    <w:abstractNumId w:val="20"/>
  </w:num>
  <w:num w:numId="76">
    <w:abstractNumId w:val="46"/>
  </w:num>
  <w:num w:numId="77">
    <w:abstractNumId w:val="83"/>
  </w:num>
  <w:num w:numId="78">
    <w:abstractNumId w:val="86"/>
  </w:num>
  <w:num w:numId="79">
    <w:abstractNumId w:val="38"/>
  </w:num>
  <w:num w:numId="80">
    <w:abstractNumId w:val="3"/>
  </w:num>
  <w:num w:numId="81">
    <w:abstractNumId w:val="77"/>
  </w:num>
  <w:num w:numId="82">
    <w:abstractNumId w:val="68"/>
  </w:num>
  <w:num w:numId="83">
    <w:abstractNumId w:val="74"/>
  </w:num>
  <w:num w:numId="84">
    <w:abstractNumId w:val="23"/>
  </w:num>
  <w:num w:numId="85">
    <w:abstractNumId w:val="39"/>
  </w:num>
  <w:num w:numId="86">
    <w:abstractNumId w:val="67"/>
  </w:num>
  <w:num w:numId="87">
    <w:abstractNumId w:val="14"/>
  </w:num>
  <w:num w:numId="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9BE"/>
    <w:rsid w:val="00000F62"/>
    <w:rsid w:val="00010ACA"/>
    <w:rsid w:val="0001115D"/>
    <w:rsid w:val="00027124"/>
    <w:rsid w:val="000374F9"/>
    <w:rsid w:val="00041912"/>
    <w:rsid w:val="0004484F"/>
    <w:rsid w:val="00045675"/>
    <w:rsid w:val="00051DD4"/>
    <w:rsid w:val="00051F42"/>
    <w:rsid w:val="00052FEC"/>
    <w:rsid w:val="0005346D"/>
    <w:rsid w:val="00054060"/>
    <w:rsid w:val="00065536"/>
    <w:rsid w:val="00065C3B"/>
    <w:rsid w:val="00077C85"/>
    <w:rsid w:val="00093759"/>
    <w:rsid w:val="00097C4A"/>
    <w:rsid w:val="000B7957"/>
    <w:rsid w:val="000D619A"/>
    <w:rsid w:val="000E064B"/>
    <w:rsid w:val="000E7EEE"/>
    <w:rsid w:val="000F00C2"/>
    <w:rsid w:val="000F6EC9"/>
    <w:rsid w:val="001172D5"/>
    <w:rsid w:val="00121A5B"/>
    <w:rsid w:val="001222A3"/>
    <w:rsid w:val="00122D70"/>
    <w:rsid w:val="0012411B"/>
    <w:rsid w:val="00125E5C"/>
    <w:rsid w:val="00130DDA"/>
    <w:rsid w:val="0013228C"/>
    <w:rsid w:val="00142E4B"/>
    <w:rsid w:val="00152AEA"/>
    <w:rsid w:val="00152DB1"/>
    <w:rsid w:val="00157D43"/>
    <w:rsid w:val="00162613"/>
    <w:rsid w:val="00167A6E"/>
    <w:rsid w:val="001814F4"/>
    <w:rsid w:val="001922E9"/>
    <w:rsid w:val="00195055"/>
    <w:rsid w:val="001B3BE5"/>
    <w:rsid w:val="001B6A0D"/>
    <w:rsid w:val="001C3021"/>
    <w:rsid w:val="001C6348"/>
    <w:rsid w:val="001D0B98"/>
    <w:rsid w:val="001D0F41"/>
    <w:rsid w:val="001D7EC7"/>
    <w:rsid w:val="001E1533"/>
    <w:rsid w:val="001E38DD"/>
    <w:rsid w:val="001F2831"/>
    <w:rsid w:val="001F43E8"/>
    <w:rsid w:val="001F732B"/>
    <w:rsid w:val="00200404"/>
    <w:rsid w:val="0020360F"/>
    <w:rsid w:val="002047E7"/>
    <w:rsid w:val="002157E1"/>
    <w:rsid w:val="00220F06"/>
    <w:rsid w:val="00221A64"/>
    <w:rsid w:val="002276E2"/>
    <w:rsid w:val="00230BC5"/>
    <w:rsid w:val="00246CC1"/>
    <w:rsid w:val="00254002"/>
    <w:rsid w:val="002560C5"/>
    <w:rsid w:val="00263AA1"/>
    <w:rsid w:val="00263B4D"/>
    <w:rsid w:val="00265949"/>
    <w:rsid w:val="00271007"/>
    <w:rsid w:val="002750C7"/>
    <w:rsid w:val="00276BB6"/>
    <w:rsid w:val="00276EB7"/>
    <w:rsid w:val="00280BCB"/>
    <w:rsid w:val="0028298A"/>
    <w:rsid w:val="00284145"/>
    <w:rsid w:val="0028791A"/>
    <w:rsid w:val="00290B71"/>
    <w:rsid w:val="002921E5"/>
    <w:rsid w:val="002959EC"/>
    <w:rsid w:val="002A46A8"/>
    <w:rsid w:val="002A50B1"/>
    <w:rsid w:val="002B3029"/>
    <w:rsid w:val="002B3CF5"/>
    <w:rsid w:val="002C6EB2"/>
    <w:rsid w:val="002D5CEE"/>
    <w:rsid w:val="002D7745"/>
    <w:rsid w:val="002E07A7"/>
    <w:rsid w:val="002E5455"/>
    <w:rsid w:val="003007A5"/>
    <w:rsid w:val="00307775"/>
    <w:rsid w:val="00310994"/>
    <w:rsid w:val="0031483F"/>
    <w:rsid w:val="00321334"/>
    <w:rsid w:val="0032603E"/>
    <w:rsid w:val="0034628A"/>
    <w:rsid w:val="00346611"/>
    <w:rsid w:val="00353657"/>
    <w:rsid w:val="00357F38"/>
    <w:rsid w:val="003803AA"/>
    <w:rsid w:val="00383181"/>
    <w:rsid w:val="003845A1"/>
    <w:rsid w:val="00386B94"/>
    <w:rsid w:val="003906FF"/>
    <w:rsid w:val="00391B68"/>
    <w:rsid w:val="003A0236"/>
    <w:rsid w:val="003A4B1C"/>
    <w:rsid w:val="003B6CD8"/>
    <w:rsid w:val="003D521B"/>
    <w:rsid w:val="003E1848"/>
    <w:rsid w:val="003F2315"/>
    <w:rsid w:val="003F4DF3"/>
    <w:rsid w:val="003F570D"/>
    <w:rsid w:val="00402C45"/>
    <w:rsid w:val="00402DA1"/>
    <w:rsid w:val="004068FE"/>
    <w:rsid w:val="004145A4"/>
    <w:rsid w:val="00417082"/>
    <w:rsid w:val="00423E0A"/>
    <w:rsid w:val="004353A7"/>
    <w:rsid w:val="00436CEC"/>
    <w:rsid w:val="00442FA7"/>
    <w:rsid w:val="004570C9"/>
    <w:rsid w:val="00475D4A"/>
    <w:rsid w:val="00490CC8"/>
    <w:rsid w:val="00492294"/>
    <w:rsid w:val="00493B4C"/>
    <w:rsid w:val="00494B34"/>
    <w:rsid w:val="00497360"/>
    <w:rsid w:val="004A2CF2"/>
    <w:rsid w:val="004A6BD8"/>
    <w:rsid w:val="004B576B"/>
    <w:rsid w:val="004C0147"/>
    <w:rsid w:val="004C1618"/>
    <w:rsid w:val="004C7C21"/>
    <w:rsid w:val="004E2B78"/>
    <w:rsid w:val="004E5F6D"/>
    <w:rsid w:val="004E66A4"/>
    <w:rsid w:val="004F47B1"/>
    <w:rsid w:val="004F5379"/>
    <w:rsid w:val="004F6C91"/>
    <w:rsid w:val="005027B5"/>
    <w:rsid w:val="005032BE"/>
    <w:rsid w:val="0051204E"/>
    <w:rsid w:val="005262C9"/>
    <w:rsid w:val="00531633"/>
    <w:rsid w:val="0053456A"/>
    <w:rsid w:val="00543389"/>
    <w:rsid w:val="00543CA5"/>
    <w:rsid w:val="00561910"/>
    <w:rsid w:val="005702FC"/>
    <w:rsid w:val="00573AD9"/>
    <w:rsid w:val="005A17AF"/>
    <w:rsid w:val="005A1BC0"/>
    <w:rsid w:val="005C0681"/>
    <w:rsid w:val="005C199D"/>
    <w:rsid w:val="005C2ADE"/>
    <w:rsid w:val="005D1C67"/>
    <w:rsid w:val="005F130C"/>
    <w:rsid w:val="005F2429"/>
    <w:rsid w:val="005F271A"/>
    <w:rsid w:val="005F65F1"/>
    <w:rsid w:val="00626161"/>
    <w:rsid w:val="00627E2D"/>
    <w:rsid w:val="0065019A"/>
    <w:rsid w:val="00650AE6"/>
    <w:rsid w:val="00653982"/>
    <w:rsid w:val="006566D8"/>
    <w:rsid w:val="0066460E"/>
    <w:rsid w:val="00665C60"/>
    <w:rsid w:val="006717F0"/>
    <w:rsid w:val="006751EA"/>
    <w:rsid w:val="006768B3"/>
    <w:rsid w:val="00681F0D"/>
    <w:rsid w:val="0068372D"/>
    <w:rsid w:val="00695FA2"/>
    <w:rsid w:val="006A3E63"/>
    <w:rsid w:val="006B1E5D"/>
    <w:rsid w:val="006B3947"/>
    <w:rsid w:val="006B7E71"/>
    <w:rsid w:val="006C0874"/>
    <w:rsid w:val="006C44C6"/>
    <w:rsid w:val="006D2091"/>
    <w:rsid w:val="006D73F2"/>
    <w:rsid w:val="006E28CE"/>
    <w:rsid w:val="006F50E0"/>
    <w:rsid w:val="00704E18"/>
    <w:rsid w:val="007068F6"/>
    <w:rsid w:val="0071423F"/>
    <w:rsid w:val="00715CF7"/>
    <w:rsid w:val="00716B6C"/>
    <w:rsid w:val="00721039"/>
    <w:rsid w:val="00724C9E"/>
    <w:rsid w:val="00726FC0"/>
    <w:rsid w:val="00732DF4"/>
    <w:rsid w:val="007411DB"/>
    <w:rsid w:val="00746EB9"/>
    <w:rsid w:val="00750179"/>
    <w:rsid w:val="00761808"/>
    <w:rsid w:val="007746F9"/>
    <w:rsid w:val="007859BE"/>
    <w:rsid w:val="00786796"/>
    <w:rsid w:val="00787EF6"/>
    <w:rsid w:val="0079778C"/>
    <w:rsid w:val="00797966"/>
    <w:rsid w:val="007A1F09"/>
    <w:rsid w:val="007A432B"/>
    <w:rsid w:val="007A4EEE"/>
    <w:rsid w:val="007A6379"/>
    <w:rsid w:val="007B1580"/>
    <w:rsid w:val="007D3049"/>
    <w:rsid w:val="007E5B8D"/>
    <w:rsid w:val="007E5F67"/>
    <w:rsid w:val="007E7BD8"/>
    <w:rsid w:val="00800CAD"/>
    <w:rsid w:val="00801877"/>
    <w:rsid w:val="00806F51"/>
    <w:rsid w:val="0080782E"/>
    <w:rsid w:val="0081155E"/>
    <w:rsid w:val="00826AAD"/>
    <w:rsid w:val="008305C0"/>
    <w:rsid w:val="0084060A"/>
    <w:rsid w:val="00840AA6"/>
    <w:rsid w:val="00843C35"/>
    <w:rsid w:val="0084593C"/>
    <w:rsid w:val="00852B06"/>
    <w:rsid w:val="008548D1"/>
    <w:rsid w:val="008628EE"/>
    <w:rsid w:val="00872D6D"/>
    <w:rsid w:val="00886BAB"/>
    <w:rsid w:val="008A1F43"/>
    <w:rsid w:val="008A4E01"/>
    <w:rsid w:val="008B2D87"/>
    <w:rsid w:val="008B7014"/>
    <w:rsid w:val="008C34E1"/>
    <w:rsid w:val="008C4E07"/>
    <w:rsid w:val="008C55A9"/>
    <w:rsid w:val="008D01D6"/>
    <w:rsid w:val="008E049F"/>
    <w:rsid w:val="008E2325"/>
    <w:rsid w:val="0091719F"/>
    <w:rsid w:val="009264C7"/>
    <w:rsid w:val="00926A13"/>
    <w:rsid w:val="009314D7"/>
    <w:rsid w:val="0093370D"/>
    <w:rsid w:val="00934BA2"/>
    <w:rsid w:val="009358CC"/>
    <w:rsid w:val="00944E89"/>
    <w:rsid w:val="009532E7"/>
    <w:rsid w:val="0095764D"/>
    <w:rsid w:val="00964C5B"/>
    <w:rsid w:val="00967DE3"/>
    <w:rsid w:val="00986139"/>
    <w:rsid w:val="00986C63"/>
    <w:rsid w:val="009933D1"/>
    <w:rsid w:val="00994D18"/>
    <w:rsid w:val="00997CBF"/>
    <w:rsid w:val="009A3997"/>
    <w:rsid w:val="009B7C45"/>
    <w:rsid w:val="009C386B"/>
    <w:rsid w:val="009C4A98"/>
    <w:rsid w:val="009D0623"/>
    <w:rsid w:val="009D1D3D"/>
    <w:rsid w:val="009E79F7"/>
    <w:rsid w:val="009F30A4"/>
    <w:rsid w:val="00A01E79"/>
    <w:rsid w:val="00A05586"/>
    <w:rsid w:val="00A165A0"/>
    <w:rsid w:val="00A2483D"/>
    <w:rsid w:val="00A24E39"/>
    <w:rsid w:val="00A2765C"/>
    <w:rsid w:val="00A30DBC"/>
    <w:rsid w:val="00A37B69"/>
    <w:rsid w:val="00A407D4"/>
    <w:rsid w:val="00A41067"/>
    <w:rsid w:val="00A5065F"/>
    <w:rsid w:val="00A5370F"/>
    <w:rsid w:val="00A6451F"/>
    <w:rsid w:val="00A84DD7"/>
    <w:rsid w:val="00AA1079"/>
    <w:rsid w:val="00AB46FA"/>
    <w:rsid w:val="00AC1384"/>
    <w:rsid w:val="00AC29B7"/>
    <w:rsid w:val="00AC3E12"/>
    <w:rsid w:val="00AC5A77"/>
    <w:rsid w:val="00AD2ED5"/>
    <w:rsid w:val="00AE4A54"/>
    <w:rsid w:val="00AE720B"/>
    <w:rsid w:val="00AF0776"/>
    <w:rsid w:val="00AF33A4"/>
    <w:rsid w:val="00AF3E5F"/>
    <w:rsid w:val="00AF574D"/>
    <w:rsid w:val="00AF5CC7"/>
    <w:rsid w:val="00B026D9"/>
    <w:rsid w:val="00B12C04"/>
    <w:rsid w:val="00B17D59"/>
    <w:rsid w:val="00B22F8E"/>
    <w:rsid w:val="00B27845"/>
    <w:rsid w:val="00B358E2"/>
    <w:rsid w:val="00B3652B"/>
    <w:rsid w:val="00B36B84"/>
    <w:rsid w:val="00B36D4F"/>
    <w:rsid w:val="00B51554"/>
    <w:rsid w:val="00B576A7"/>
    <w:rsid w:val="00B77DC3"/>
    <w:rsid w:val="00B81A66"/>
    <w:rsid w:val="00B85BAF"/>
    <w:rsid w:val="00B92236"/>
    <w:rsid w:val="00B96B5F"/>
    <w:rsid w:val="00B96C66"/>
    <w:rsid w:val="00BA0063"/>
    <w:rsid w:val="00BA4232"/>
    <w:rsid w:val="00BB1AE4"/>
    <w:rsid w:val="00BB1E5C"/>
    <w:rsid w:val="00BE34FB"/>
    <w:rsid w:val="00BE725D"/>
    <w:rsid w:val="00BF090A"/>
    <w:rsid w:val="00C00F20"/>
    <w:rsid w:val="00C0203D"/>
    <w:rsid w:val="00C14E23"/>
    <w:rsid w:val="00C24BD3"/>
    <w:rsid w:val="00C27CC9"/>
    <w:rsid w:val="00C27E46"/>
    <w:rsid w:val="00C3120E"/>
    <w:rsid w:val="00C41B6E"/>
    <w:rsid w:val="00C50039"/>
    <w:rsid w:val="00C55651"/>
    <w:rsid w:val="00C605EB"/>
    <w:rsid w:val="00C61F23"/>
    <w:rsid w:val="00C66A51"/>
    <w:rsid w:val="00C70FD8"/>
    <w:rsid w:val="00C7662A"/>
    <w:rsid w:val="00C842EA"/>
    <w:rsid w:val="00C93B71"/>
    <w:rsid w:val="00C9642A"/>
    <w:rsid w:val="00CA07CC"/>
    <w:rsid w:val="00CB012B"/>
    <w:rsid w:val="00CC4EAE"/>
    <w:rsid w:val="00CC7D7A"/>
    <w:rsid w:val="00CD0C6F"/>
    <w:rsid w:val="00CE01B5"/>
    <w:rsid w:val="00CF3E20"/>
    <w:rsid w:val="00D03E5B"/>
    <w:rsid w:val="00D03EE9"/>
    <w:rsid w:val="00D03EF3"/>
    <w:rsid w:val="00D14012"/>
    <w:rsid w:val="00D140BC"/>
    <w:rsid w:val="00D14ED0"/>
    <w:rsid w:val="00D253D5"/>
    <w:rsid w:val="00D26799"/>
    <w:rsid w:val="00D269A1"/>
    <w:rsid w:val="00D32B31"/>
    <w:rsid w:val="00D33509"/>
    <w:rsid w:val="00D379EC"/>
    <w:rsid w:val="00D44071"/>
    <w:rsid w:val="00D67012"/>
    <w:rsid w:val="00D709BE"/>
    <w:rsid w:val="00D7783B"/>
    <w:rsid w:val="00D905A1"/>
    <w:rsid w:val="00D925D9"/>
    <w:rsid w:val="00D93980"/>
    <w:rsid w:val="00D971CA"/>
    <w:rsid w:val="00DA09FD"/>
    <w:rsid w:val="00DA210F"/>
    <w:rsid w:val="00DA2E35"/>
    <w:rsid w:val="00DB0726"/>
    <w:rsid w:val="00DC2BC3"/>
    <w:rsid w:val="00DE3044"/>
    <w:rsid w:val="00E061EE"/>
    <w:rsid w:val="00E14C13"/>
    <w:rsid w:val="00E22BE9"/>
    <w:rsid w:val="00E24E3E"/>
    <w:rsid w:val="00E26877"/>
    <w:rsid w:val="00E3329F"/>
    <w:rsid w:val="00E33E18"/>
    <w:rsid w:val="00E34966"/>
    <w:rsid w:val="00E52A47"/>
    <w:rsid w:val="00E61ADB"/>
    <w:rsid w:val="00E64710"/>
    <w:rsid w:val="00E650FC"/>
    <w:rsid w:val="00E66B96"/>
    <w:rsid w:val="00E737E7"/>
    <w:rsid w:val="00E75A69"/>
    <w:rsid w:val="00E77D7D"/>
    <w:rsid w:val="00E827AE"/>
    <w:rsid w:val="00E85DF0"/>
    <w:rsid w:val="00E94B38"/>
    <w:rsid w:val="00E974C9"/>
    <w:rsid w:val="00EC2790"/>
    <w:rsid w:val="00EC53CA"/>
    <w:rsid w:val="00EE058F"/>
    <w:rsid w:val="00EE7753"/>
    <w:rsid w:val="00EF3463"/>
    <w:rsid w:val="00F03E54"/>
    <w:rsid w:val="00F06DAF"/>
    <w:rsid w:val="00F1169E"/>
    <w:rsid w:val="00F20095"/>
    <w:rsid w:val="00F3451F"/>
    <w:rsid w:val="00F50312"/>
    <w:rsid w:val="00F53CF2"/>
    <w:rsid w:val="00F56B53"/>
    <w:rsid w:val="00F57903"/>
    <w:rsid w:val="00F6122D"/>
    <w:rsid w:val="00F666D6"/>
    <w:rsid w:val="00F8156E"/>
    <w:rsid w:val="00F9367C"/>
    <w:rsid w:val="00F9769A"/>
    <w:rsid w:val="00FA080A"/>
    <w:rsid w:val="00FA09D2"/>
    <w:rsid w:val="00FA1886"/>
    <w:rsid w:val="00FA3652"/>
    <w:rsid w:val="00FB7C95"/>
    <w:rsid w:val="00FC604F"/>
    <w:rsid w:val="00FC7C8B"/>
    <w:rsid w:val="00FD0997"/>
    <w:rsid w:val="00FE1D5C"/>
    <w:rsid w:val="00FE351E"/>
    <w:rsid w:val="00FE493B"/>
    <w:rsid w:val="00FE6CEF"/>
    <w:rsid w:val="00FE752E"/>
    <w:rsid w:val="00FF1B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6040B"/>
  <w15:docId w15:val="{0B50553A-EC75-473A-9C55-F89C42349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D709BE"/>
    <w:pPr>
      <w:tabs>
        <w:tab w:val="left" w:pos="993"/>
      </w:tabs>
      <w:jc w:val="both"/>
    </w:pPr>
    <w:rPr>
      <w:rFonts w:ascii="Arial" w:eastAsia="Times New Roman" w:hAnsi="Arial"/>
      <w:sz w:val="22"/>
      <w:szCs w:val="24"/>
    </w:rPr>
  </w:style>
  <w:style w:type="paragraph" w:styleId="Nadpis1">
    <w:name w:val="heading 1"/>
    <w:basedOn w:val="Normln"/>
    <w:next w:val="Normln"/>
    <w:link w:val="Nadpis1Char"/>
    <w:autoRedefine/>
    <w:uiPriority w:val="99"/>
    <w:qFormat/>
    <w:rsid w:val="00D709BE"/>
    <w:pPr>
      <w:keepNext/>
      <w:tabs>
        <w:tab w:val="clear" w:pos="993"/>
        <w:tab w:val="left" w:pos="9480"/>
      </w:tabs>
      <w:spacing w:before="60" w:after="60"/>
      <w:jc w:val="left"/>
      <w:outlineLvl w:val="0"/>
    </w:pPr>
    <w:rPr>
      <w:rFonts w:cs="Arial"/>
      <w:b/>
      <w:bCs/>
      <w:w w:val="87"/>
      <w:kern w:val="32"/>
      <w:sz w:val="28"/>
      <w:szCs w:val="32"/>
    </w:rPr>
  </w:style>
  <w:style w:type="paragraph" w:styleId="Nadpis2">
    <w:name w:val="heading 2"/>
    <w:basedOn w:val="Normln"/>
    <w:next w:val="Normln"/>
    <w:link w:val="Nadpis2Char"/>
    <w:autoRedefine/>
    <w:qFormat/>
    <w:rsid w:val="00D709BE"/>
    <w:pPr>
      <w:keepNext/>
      <w:spacing w:before="60" w:after="60"/>
      <w:jc w:val="left"/>
      <w:outlineLvl w:val="1"/>
    </w:pPr>
    <w:rPr>
      <w:rFonts w:cs="Arial"/>
      <w:b/>
      <w:bCs/>
      <w:iCs/>
      <w:sz w:val="24"/>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D709BE"/>
    <w:rPr>
      <w:rFonts w:ascii="Arial" w:eastAsia="Times New Roman" w:hAnsi="Arial" w:cs="Arial"/>
      <w:b/>
      <w:bCs/>
      <w:w w:val="87"/>
      <w:kern w:val="32"/>
      <w:sz w:val="28"/>
      <w:szCs w:val="32"/>
      <w:lang w:eastAsia="cs-CZ"/>
    </w:rPr>
  </w:style>
  <w:style w:type="character" w:customStyle="1" w:styleId="Nadpis2Char">
    <w:name w:val="Nadpis 2 Char"/>
    <w:link w:val="Nadpis2"/>
    <w:rsid w:val="00D709BE"/>
    <w:rPr>
      <w:rFonts w:ascii="Arial" w:eastAsia="Times New Roman" w:hAnsi="Arial" w:cs="Arial"/>
      <w:b/>
      <w:bCs/>
      <w:iCs/>
      <w:sz w:val="24"/>
      <w:szCs w:val="28"/>
      <w:lang w:eastAsia="cs-CZ"/>
    </w:rPr>
  </w:style>
  <w:style w:type="paragraph" w:customStyle="1" w:styleId="CharChar1">
    <w:name w:val="Char Char1"/>
    <w:basedOn w:val="Normln"/>
    <w:autoRedefine/>
    <w:rsid w:val="00D709BE"/>
    <w:pPr>
      <w:spacing w:after="160" w:line="240" w:lineRule="exact"/>
    </w:pPr>
    <w:rPr>
      <w:szCs w:val="26"/>
      <w:lang w:val="sk-SK" w:eastAsia="en-US"/>
    </w:rPr>
  </w:style>
  <w:style w:type="paragraph" w:customStyle="1" w:styleId="Nadpis11">
    <w:name w:val="Nadpis 11"/>
    <w:basedOn w:val="Normln"/>
    <w:autoRedefine/>
    <w:rsid w:val="00D709BE"/>
    <w:pPr>
      <w:spacing w:after="160" w:line="240" w:lineRule="exact"/>
    </w:pPr>
    <w:rPr>
      <w:b/>
      <w:bCs/>
      <w:sz w:val="20"/>
      <w:szCs w:val="26"/>
      <w:lang w:val="sk-SK" w:eastAsia="en-US"/>
    </w:rPr>
  </w:style>
  <w:style w:type="paragraph" w:customStyle="1" w:styleId="Styl">
    <w:name w:val="Styl"/>
    <w:rsid w:val="00D709BE"/>
    <w:pPr>
      <w:widowControl w:val="0"/>
      <w:autoSpaceDE w:val="0"/>
      <w:autoSpaceDN w:val="0"/>
      <w:adjustRightInd w:val="0"/>
    </w:pPr>
    <w:rPr>
      <w:rFonts w:ascii="Arial" w:eastAsia="Times New Roman" w:hAnsi="Arial" w:cs="Arial"/>
      <w:sz w:val="24"/>
      <w:szCs w:val="24"/>
    </w:rPr>
  </w:style>
  <w:style w:type="paragraph" w:styleId="Podnadpis">
    <w:name w:val="Subtitle"/>
    <w:basedOn w:val="Normln"/>
    <w:link w:val="PodnadpisChar"/>
    <w:qFormat/>
    <w:rsid w:val="00D709BE"/>
    <w:pPr>
      <w:widowControl w:val="0"/>
      <w:adjustRightInd w:val="0"/>
      <w:spacing w:before="100" w:beforeAutospacing="1" w:after="100" w:afterAutospacing="1"/>
      <w:textAlignment w:val="baseline"/>
    </w:pPr>
    <w:rPr>
      <w:bCs/>
      <w:szCs w:val="22"/>
    </w:rPr>
  </w:style>
  <w:style w:type="character" w:customStyle="1" w:styleId="PodnadpisChar">
    <w:name w:val="Podnadpis Char"/>
    <w:link w:val="Podnadpis"/>
    <w:rsid w:val="00D709BE"/>
    <w:rPr>
      <w:rFonts w:ascii="Arial" w:eastAsia="Times New Roman" w:hAnsi="Arial" w:cs="Times New Roman"/>
      <w:bCs/>
      <w:lang w:eastAsia="cs-CZ"/>
    </w:rPr>
  </w:style>
  <w:style w:type="character" w:styleId="Hypertextovodkaz">
    <w:name w:val="Hyperlink"/>
    <w:uiPriority w:val="99"/>
    <w:rsid w:val="00D709BE"/>
    <w:rPr>
      <w:rFonts w:ascii="Arial" w:hAnsi="Arial"/>
      <w:color w:val="0000FF"/>
      <w:sz w:val="20"/>
      <w:u w:val="single"/>
    </w:rPr>
  </w:style>
  <w:style w:type="paragraph" w:styleId="Obsah1">
    <w:name w:val="toc 1"/>
    <w:basedOn w:val="Normln"/>
    <w:next w:val="Normln"/>
    <w:autoRedefine/>
    <w:uiPriority w:val="39"/>
    <w:rsid w:val="00CE01B5"/>
    <w:pPr>
      <w:tabs>
        <w:tab w:val="clear" w:pos="993"/>
        <w:tab w:val="left" w:pos="720"/>
        <w:tab w:val="left" w:pos="9180"/>
        <w:tab w:val="right" w:leader="dot" w:pos="9628"/>
      </w:tabs>
      <w:ind w:left="720" w:hanging="720"/>
      <w:jc w:val="left"/>
    </w:pPr>
    <w:rPr>
      <w:b/>
      <w:noProof/>
      <w:szCs w:val="22"/>
    </w:rPr>
  </w:style>
  <w:style w:type="paragraph" w:styleId="Obsah2">
    <w:name w:val="toc 2"/>
    <w:basedOn w:val="Normln"/>
    <w:next w:val="Normln"/>
    <w:autoRedefine/>
    <w:uiPriority w:val="39"/>
    <w:rsid w:val="00997CBF"/>
    <w:pPr>
      <w:widowControl w:val="0"/>
      <w:tabs>
        <w:tab w:val="left" w:pos="960"/>
        <w:tab w:val="right" w:leader="dot" w:pos="9628"/>
      </w:tabs>
      <w:adjustRightInd w:val="0"/>
      <w:textAlignment w:val="baseline"/>
    </w:pPr>
    <w:rPr>
      <w:szCs w:val="22"/>
    </w:rPr>
  </w:style>
  <w:style w:type="paragraph" w:customStyle="1" w:styleId="StylStyl11bZarovnatdobloku">
    <w:name w:val="Styl Styl + 11 b. Zarovnat do bloku"/>
    <w:basedOn w:val="Normln"/>
    <w:next w:val="Normln"/>
    <w:autoRedefine/>
    <w:rsid w:val="00D709BE"/>
    <w:rPr>
      <w:szCs w:val="20"/>
    </w:rPr>
  </w:style>
  <w:style w:type="paragraph" w:styleId="Zhlav">
    <w:name w:val="header"/>
    <w:basedOn w:val="Normln"/>
    <w:link w:val="ZhlavChar"/>
    <w:rsid w:val="00D709BE"/>
    <w:pPr>
      <w:tabs>
        <w:tab w:val="center" w:pos="4536"/>
        <w:tab w:val="right" w:pos="9072"/>
      </w:tabs>
    </w:pPr>
  </w:style>
  <w:style w:type="character" w:customStyle="1" w:styleId="ZhlavChar">
    <w:name w:val="Záhlaví Char"/>
    <w:link w:val="Zhlav"/>
    <w:rsid w:val="00D709BE"/>
    <w:rPr>
      <w:rFonts w:ascii="Arial" w:eastAsia="Times New Roman" w:hAnsi="Arial" w:cs="Times New Roman"/>
      <w:szCs w:val="24"/>
      <w:lang w:eastAsia="cs-CZ"/>
    </w:rPr>
  </w:style>
  <w:style w:type="paragraph" w:styleId="Zpat">
    <w:name w:val="footer"/>
    <w:basedOn w:val="Normln"/>
    <w:link w:val="ZpatChar"/>
    <w:rsid w:val="00D709BE"/>
    <w:pPr>
      <w:tabs>
        <w:tab w:val="center" w:pos="4536"/>
        <w:tab w:val="right" w:pos="9072"/>
      </w:tabs>
    </w:pPr>
  </w:style>
  <w:style w:type="character" w:customStyle="1" w:styleId="ZpatChar">
    <w:name w:val="Zápatí Char"/>
    <w:link w:val="Zpat"/>
    <w:rsid w:val="00D709BE"/>
    <w:rPr>
      <w:rFonts w:ascii="Arial" w:eastAsia="Times New Roman" w:hAnsi="Arial" w:cs="Times New Roman"/>
      <w:szCs w:val="24"/>
      <w:lang w:eastAsia="cs-CZ"/>
    </w:rPr>
  </w:style>
  <w:style w:type="character" w:styleId="slostrnky">
    <w:name w:val="page number"/>
    <w:basedOn w:val="Standardnpsmoodstavce"/>
    <w:rsid w:val="00D709BE"/>
  </w:style>
  <w:style w:type="paragraph" w:styleId="Textbubliny">
    <w:name w:val="Balloon Text"/>
    <w:basedOn w:val="Normln"/>
    <w:link w:val="TextbublinyChar"/>
    <w:semiHidden/>
    <w:unhideWhenUsed/>
    <w:rsid w:val="00D709BE"/>
    <w:rPr>
      <w:rFonts w:ascii="Tahoma" w:hAnsi="Tahoma" w:cs="Tahoma"/>
      <w:sz w:val="16"/>
      <w:szCs w:val="16"/>
    </w:rPr>
  </w:style>
  <w:style w:type="character" w:customStyle="1" w:styleId="TextbublinyChar">
    <w:name w:val="Text bubliny Char"/>
    <w:link w:val="Textbubliny"/>
    <w:semiHidden/>
    <w:rsid w:val="00D709BE"/>
    <w:rPr>
      <w:rFonts w:ascii="Tahoma" w:eastAsia="Times New Roman" w:hAnsi="Tahoma" w:cs="Tahoma"/>
      <w:sz w:val="16"/>
      <w:szCs w:val="16"/>
      <w:lang w:eastAsia="cs-CZ"/>
    </w:rPr>
  </w:style>
  <w:style w:type="character" w:styleId="Sledovanodkaz">
    <w:name w:val="FollowedHyperlink"/>
    <w:rsid w:val="00D709BE"/>
    <w:rPr>
      <w:color w:val="800080"/>
      <w:u w:val="single"/>
    </w:rPr>
  </w:style>
  <w:style w:type="character" w:styleId="Odkaznakoment">
    <w:name w:val="annotation reference"/>
    <w:rsid w:val="00D709BE"/>
    <w:rPr>
      <w:sz w:val="16"/>
      <w:szCs w:val="16"/>
    </w:rPr>
  </w:style>
  <w:style w:type="paragraph" w:styleId="Textkomente">
    <w:name w:val="annotation text"/>
    <w:basedOn w:val="Normln"/>
    <w:link w:val="TextkomenteChar"/>
    <w:rsid w:val="00D709BE"/>
    <w:rPr>
      <w:sz w:val="20"/>
      <w:szCs w:val="20"/>
    </w:rPr>
  </w:style>
  <w:style w:type="character" w:customStyle="1" w:styleId="TextkomenteChar">
    <w:name w:val="Text komentáře Char"/>
    <w:link w:val="Textkomente"/>
    <w:rsid w:val="00D709BE"/>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D709BE"/>
    <w:rPr>
      <w:b/>
      <w:bCs/>
    </w:rPr>
  </w:style>
  <w:style w:type="character" w:customStyle="1" w:styleId="PedmtkomenteChar">
    <w:name w:val="Předmět komentáře Char"/>
    <w:link w:val="Pedmtkomente"/>
    <w:rsid w:val="00D709BE"/>
    <w:rPr>
      <w:rFonts w:ascii="Arial" w:eastAsia="Times New Roman" w:hAnsi="Arial" w:cs="Times New Roman"/>
      <w:b/>
      <w:bCs/>
      <w:sz w:val="20"/>
      <w:szCs w:val="20"/>
      <w:lang w:eastAsia="cs-CZ"/>
    </w:rPr>
  </w:style>
  <w:style w:type="paragraph" w:styleId="Obsah3">
    <w:name w:val="toc 3"/>
    <w:basedOn w:val="Normln"/>
    <w:next w:val="Normln"/>
    <w:autoRedefine/>
    <w:uiPriority w:val="39"/>
    <w:unhideWhenUsed/>
    <w:rsid w:val="00C70FD8"/>
    <w:pPr>
      <w:tabs>
        <w:tab w:val="clear" w:pos="993"/>
      </w:tabs>
      <w:spacing w:after="100" w:line="276" w:lineRule="auto"/>
      <w:ind w:left="440"/>
      <w:jc w:val="left"/>
    </w:pPr>
    <w:rPr>
      <w:rFonts w:ascii="Calibri" w:hAnsi="Calibri"/>
      <w:szCs w:val="22"/>
    </w:rPr>
  </w:style>
  <w:style w:type="paragraph" w:styleId="Obsah4">
    <w:name w:val="toc 4"/>
    <w:basedOn w:val="Normln"/>
    <w:next w:val="Normln"/>
    <w:autoRedefine/>
    <w:uiPriority w:val="39"/>
    <w:unhideWhenUsed/>
    <w:rsid w:val="00C70FD8"/>
    <w:pPr>
      <w:tabs>
        <w:tab w:val="clear" w:pos="993"/>
      </w:tabs>
      <w:spacing w:after="100" w:line="276" w:lineRule="auto"/>
      <w:ind w:left="660"/>
      <w:jc w:val="left"/>
    </w:pPr>
    <w:rPr>
      <w:rFonts w:ascii="Calibri" w:hAnsi="Calibri"/>
      <w:szCs w:val="22"/>
    </w:rPr>
  </w:style>
  <w:style w:type="paragraph" w:styleId="Obsah5">
    <w:name w:val="toc 5"/>
    <w:basedOn w:val="Normln"/>
    <w:next w:val="Normln"/>
    <w:autoRedefine/>
    <w:uiPriority w:val="39"/>
    <w:unhideWhenUsed/>
    <w:rsid w:val="00C70FD8"/>
    <w:pPr>
      <w:tabs>
        <w:tab w:val="clear" w:pos="993"/>
      </w:tabs>
      <w:spacing w:after="100" w:line="276" w:lineRule="auto"/>
      <w:ind w:left="880"/>
      <w:jc w:val="left"/>
    </w:pPr>
    <w:rPr>
      <w:rFonts w:ascii="Calibri" w:hAnsi="Calibri"/>
      <w:szCs w:val="22"/>
    </w:rPr>
  </w:style>
  <w:style w:type="paragraph" w:styleId="Obsah6">
    <w:name w:val="toc 6"/>
    <w:basedOn w:val="Normln"/>
    <w:next w:val="Normln"/>
    <w:autoRedefine/>
    <w:uiPriority w:val="39"/>
    <w:unhideWhenUsed/>
    <w:rsid w:val="00C70FD8"/>
    <w:pPr>
      <w:tabs>
        <w:tab w:val="clear" w:pos="993"/>
      </w:tabs>
      <w:spacing w:after="100" w:line="276" w:lineRule="auto"/>
      <w:ind w:left="1100"/>
      <w:jc w:val="left"/>
    </w:pPr>
    <w:rPr>
      <w:rFonts w:ascii="Calibri" w:hAnsi="Calibri"/>
      <w:szCs w:val="22"/>
    </w:rPr>
  </w:style>
  <w:style w:type="paragraph" w:styleId="Obsah7">
    <w:name w:val="toc 7"/>
    <w:basedOn w:val="Normln"/>
    <w:next w:val="Normln"/>
    <w:autoRedefine/>
    <w:uiPriority w:val="39"/>
    <w:unhideWhenUsed/>
    <w:rsid w:val="00C70FD8"/>
    <w:pPr>
      <w:tabs>
        <w:tab w:val="clear" w:pos="993"/>
      </w:tabs>
      <w:spacing w:after="100" w:line="276" w:lineRule="auto"/>
      <w:ind w:left="1320"/>
      <w:jc w:val="left"/>
    </w:pPr>
    <w:rPr>
      <w:rFonts w:ascii="Calibri" w:hAnsi="Calibri"/>
      <w:szCs w:val="22"/>
    </w:rPr>
  </w:style>
  <w:style w:type="paragraph" w:styleId="Obsah8">
    <w:name w:val="toc 8"/>
    <w:basedOn w:val="Normln"/>
    <w:next w:val="Normln"/>
    <w:autoRedefine/>
    <w:uiPriority w:val="39"/>
    <w:unhideWhenUsed/>
    <w:rsid w:val="00C70FD8"/>
    <w:pPr>
      <w:tabs>
        <w:tab w:val="clear" w:pos="993"/>
      </w:tabs>
      <w:spacing w:after="100" w:line="276" w:lineRule="auto"/>
      <w:ind w:left="1540"/>
      <w:jc w:val="left"/>
    </w:pPr>
    <w:rPr>
      <w:rFonts w:ascii="Calibri" w:hAnsi="Calibri"/>
      <w:szCs w:val="22"/>
    </w:rPr>
  </w:style>
  <w:style w:type="paragraph" w:styleId="Obsah9">
    <w:name w:val="toc 9"/>
    <w:basedOn w:val="Normln"/>
    <w:next w:val="Normln"/>
    <w:autoRedefine/>
    <w:uiPriority w:val="39"/>
    <w:unhideWhenUsed/>
    <w:rsid w:val="00C70FD8"/>
    <w:pPr>
      <w:tabs>
        <w:tab w:val="clear" w:pos="993"/>
      </w:tabs>
      <w:spacing w:after="100" w:line="276" w:lineRule="auto"/>
      <w:ind w:left="1760"/>
      <w:jc w:val="left"/>
    </w:pPr>
    <w:rPr>
      <w:rFonts w:ascii="Calibri" w:hAnsi="Calibri"/>
      <w:szCs w:val="22"/>
    </w:rPr>
  </w:style>
  <w:style w:type="paragraph" w:customStyle="1" w:styleId="Default">
    <w:name w:val="Default"/>
    <w:rsid w:val="006A3E63"/>
    <w:pPr>
      <w:autoSpaceDE w:val="0"/>
      <w:autoSpaceDN w:val="0"/>
      <w:adjustRightInd w:val="0"/>
    </w:pPr>
    <w:rPr>
      <w:rFonts w:ascii="Arial" w:hAnsi="Arial" w:cs="Arial"/>
      <w:color w:val="000000"/>
      <w:sz w:val="24"/>
      <w:szCs w:val="24"/>
    </w:rPr>
  </w:style>
  <w:style w:type="paragraph" w:customStyle="1" w:styleId="Odrky">
    <w:name w:val="Odrážky"/>
    <w:basedOn w:val="Normln"/>
    <w:link w:val="OdrkyChar"/>
    <w:qFormat/>
    <w:rsid w:val="005027B5"/>
    <w:pPr>
      <w:numPr>
        <w:ilvl w:val="3"/>
        <w:numId w:val="86"/>
      </w:numPr>
      <w:tabs>
        <w:tab w:val="clear" w:pos="993"/>
      </w:tabs>
      <w:spacing w:line="276" w:lineRule="auto"/>
      <w:ind w:left="1134"/>
    </w:pPr>
    <w:rPr>
      <w:rFonts w:cs="Arial"/>
      <w:bCs/>
      <w:szCs w:val="22"/>
      <w:lang w:eastAsia="en-US"/>
    </w:rPr>
  </w:style>
  <w:style w:type="character" w:customStyle="1" w:styleId="OdrkyChar">
    <w:name w:val="Odrážky Char"/>
    <w:link w:val="Odrky"/>
    <w:rsid w:val="005027B5"/>
    <w:rPr>
      <w:rFonts w:ascii="Arial" w:eastAsia="Times New Roman" w:hAnsi="Arial" w:cs="Arial"/>
      <w:bCs/>
      <w:sz w:val="22"/>
      <w:szCs w:val="22"/>
      <w:lang w:eastAsia="en-US"/>
    </w:rPr>
  </w:style>
  <w:style w:type="paragraph" w:customStyle="1" w:styleId="Styl2">
    <w:name w:val="Styl2"/>
    <w:basedOn w:val="Bezmezer"/>
    <w:uiPriority w:val="99"/>
    <w:qFormat/>
    <w:rsid w:val="006E28CE"/>
    <w:pPr>
      <w:tabs>
        <w:tab w:val="clear" w:pos="993"/>
        <w:tab w:val="num" w:pos="2160"/>
      </w:tabs>
      <w:spacing w:before="120" w:after="120" w:line="276" w:lineRule="auto"/>
      <w:ind w:left="2160" w:hanging="180"/>
    </w:pPr>
    <w:rPr>
      <w:rFonts w:eastAsia="Calibri" w:cs="Arial"/>
      <w:szCs w:val="22"/>
    </w:rPr>
  </w:style>
  <w:style w:type="paragraph" w:customStyle="1" w:styleId="Psmena">
    <w:name w:val="Písmena"/>
    <w:link w:val="PsmenaChar"/>
    <w:uiPriority w:val="99"/>
    <w:qFormat/>
    <w:rsid w:val="006E28CE"/>
    <w:pPr>
      <w:spacing w:line="276" w:lineRule="auto"/>
      <w:ind w:left="851" w:hanging="284"/>
      <w:jc w:val="both"/>
    </w:pPr>
    <w:rPr>
      <w:rFonts w:ascii="Arial" w:eastAsia="Times New Roman" w:hAnsi="Arial" w:cs="Arial"/>
      <w:bCs/>
      <w:sz w:val="22"/>
      <w:szCs w:val="22"/>
      <w:lang w:eastAsia="en-US"/>
    </w:rPr>
  </w:style>
  <w:style w:type="character" w:customStyle="1" w:styleId="PsmenaChar">
    <w:name w:val="Písmena Char"/>
    <w:link w:val="Psmena"/>
    <w:uiPriority w:val="99"/>
    <w:rsid w:val="006E28CE"/>
    <w:rPr>
      <w:rFonts w:ascii="Arial" w:eastAsia="Times New Roman" w:hAnsi="Arial" w:cs="Arial"/>
      <w:bCs/>
      <w:sz w:val="22"/>
      <w:szCs w:val="22"/>
      <w:lang w:eastAsia="en-US"/>
    </w:rPr>
  </w:style>
  <w:style w:type="paragraph" w:customStyle="1" w:styleId="Nadpisrove2">
    <w:name w:val="Nadpis úroveň 2"/>
    <w:basedOn w:val="Nadpis2"/>
    <w:next w:val="Styl2"/>
    <w:qFormat/>
    <w:rsid w:val="006E28CE"/>
    <w:pPr>
      <w:tabs>
        <w:tab w:val="clear" w:pos="993"/>
        <w:tab w:val="num" w:pos="1440"/>
      </w:tabs>
      <w:spacing w:before="240" w:after="120" w:line="276" w:lineRule="auto"/>
      <w:ind w:left="1440" w:hanging="360"/>
      <w:jc w:val="both"/>
    </w:pPr>
    <w:rPr>
      <w:rFonts w:eastAsia="Calibri"/>
      <w:bCs w:val="0"/>
      <w:iCs w:val="0"/>
      <w:smallCaps/>
      <w:color w:val="000000"/>
      <w:sz w:val="22"/>
      <w:szCs w:val="22"/>
      <w:lang w:eastAsia="en-US"/>
    </w:rPr>
  </w:style>
  <w:style w:type="paragraph" w:styleId="Bezmezer">
    <w:name w:val="No Spacing"/>
    <w:uiPriority w:val="1"/>
    <w:qFormat/>
    <w:rsid w:val="006E28CE"/>
    <w:pPr>
      <w:tabs>
        <w:tab w:val="left" w:pos="993"/>
      </w:tabs>
      <w:jc w:val="both"/>
    </w:pPr>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68220">
      <w:bodyDiv w:val="1"/>
      <w:marLeft w:val="0"/>
      <w:marRight w:val="0"/>
      <w:marTop w:val="0"/>
      <w:marBottom w:val="0"/>
      <w:divBdr>
        <w:top w:val="none" w:sz="0" w:space="0" w:color="auto"/>
        <w:left w:val="none" w:sz="0" w:space="0" w:color="auto"/>
        <w:bottom w:val="none" w:sz="0" w:space="0" w:color="auto"/>
        <w:right w:val="none" w:sz="0" w:space="0" w:color="auto"/>
      </w:divBdr>
    </w:div>
    <w:div w:id="156313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0F910-4F5E-4B5E-BFC4-CAF6D7EBA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13652</Words>
  <Characters>80549</Characters>
  <Application>Microsoft Office Word</Application>
  <DocSecurity>0</DocSecurity>
  <Lines>671</Lines>
  <Paragraphs>188</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94013</CharactersWithSpaces>
  <SharedDoc>false</SharedDoc>
  <HLinks>
    <vt:vector size="702" baseType="variant">
      <vt:variant>
        <vt:i4>25035003</vt:i4>
      </vt:variant>
      <vt:variant>
        <vt:i4>678</vt:i4>
      </vt:variant>
      <vt:variant>
        <vt:i4>0</vt:i4>
      </vt:variant>
      <vt:variant>
        <vt:i4>5</vt:i4>
      </vt:variant>
      <vt:variant>
        <vt:lpwstr/>
      </vt:variant>
      <vt:variant>
        <vt:lpwstr>_ČÁST_VIII._–</vt:lpwstr>
      </vt:variant>
      <vt:variant>
        <vt:i4>544735379</vt:i4>
      </vt:variant>
      <vt:variant>
        <vt:i4>675</vt:i4>
      </vt:variant>
      <vt:variant>
        <vt:i4>0</vt:i4>
      </vt:variant>
      <vt:variant>
        <vt:i4>5</vt:i4>
      </vt:variant>
      <vt:variant>
        <vt:lpwstr/>
      </vt:variant>
      <vt:variant>
        <vt:lpwstr>_ČÁST_VII._–_ZMĚNA CENY</vt:lpwstr>
      </vt:variant>
      <vt:variant>
        <vt:i4>19144894</vt:i4>
      </vt:variant>
      <vt:variant>
        <vt:i4>672</vt:i4>
      </vt:variant>
      <vt:variant>
        <vt:i4>0</vt:i4>
      </vt:variant>
      <vt:variant>
        <vt:i4>5</vt:i4>
      </vt:variant>
      <vt:variant>
        <vt:lpwstr/>
      </vt:variant>
      <vt:variant>
        <vt:lpwstr>_ČÁST_VIII._–_PLATEBNÍ PODMÍNKY</vt:lpwstr>
      </vt:variant>
      <vt:variant>
        <vt:i4>561315978</vt:i4>
      </vt:variant>
      <vt:variant>
        <vt:i4>669</vt:i4>
      </vt:variant>
      <vt:variant>
        <vt:i4>0</vt:i4>
      </vt:variant>
      <vt:variant>
        <vt:i4>5</vt:i4>
      </vt:variant>
      <vt:variant>
        <vt:lpwstr/>
      </vt:variant>
      <vt:variant>
        <vt:lpwstr>_ČÁST_VII._–</vt:lpwstr>
      </vt:variant>
      <vt:variant>
        <vt:i4>554696757</vt:i4>
      </vt:variant>
      <vt:variant>
        <vt:i4>666</vt:i4>
      </vt:variant>
      <vt:variant>
        <vt:i4>0</vt:i4>
      </vt:variant>
      <vt:variant>
        <vt:i4>5</vt:i4>
      </vt:variant>
      <vt:variant>
        <vt:lpwstr/>
      </vt:variant>
      <vt:variant>
        <vt:lpwstr>_ČÁST_XXV._–_ŘEŠENÍ SPORŮ</vt:lpwstr>
      </vt:variant>
      <vt:variant>
        <vt:i4>554696757</vt:i4>
      </vt:variant>
      <vt:variant>
        <vt:i4>663</vt:i4>
      </vt:variant>
      <vt:variant>
        <vt:i4>0</vt:i4>
      </vt:variant>
      <vt:variant>
        <vt:i4>5</vt:i4>
      </vt:variant>
      <vt:variant>
        <vt:lpwstr/>
      </vt:variant>
      <vt:variant>
        <vt:lpwstr>_ČÁST_XXV._–_ŘEŠENÍ SPORŮ</vt:lpwstr>
      </vt:variant>
      <vt:variant>
        <vt:i4>18284700</vt:i4>
      </vt:variant>
      <vt:variant>
        <vt:i4>660</vt:i4>
      </vt:variant>
      <vt:variant>
        <vt:i4>0</vt:i4>
      </vt:variant>
      <vt:variant>
        <vt:i4>5</vt:i4>
      </vt:variant>
      <vt:variant>
        <vt:lpwstr/>
      </vt:variant>
      <vt:variant>
        <vt:lpwstr>_ČÁST_XI._–</vt:lpwstr>
      </vt:variant>
      <vt:variant>
        <vt:i4>544735379</vt:i4>
      </vt:variant>
      <vt:variant>
        <vt:i4>657</vt:i4>
      </vt:variant>
      <vt:variant>
        <vt:i4>0</vt:i4>
      </vt:variant>
      <vt:variant>
        <vt:i4>5</vt:i4>
      </vt:variant>
      <vt:variant>
        <vt:lpwstr/>
      </vt:variant>
      <vt:variant>
        <vt:lpwstr>_ČÁST_VII._–_ZMĚNA CENY</vt:lpwstr>
      </vt:variant>
      <vt:variant>
        <vt:i4>1835066</vt:i4>
      </vt:variant>
      <vt:variant>
        <vt:i4>650</vt:i4>
      </vt:variant>
      <vt:variant>
        <vt:i4>0</vt:i4>
      </vt:variant>
      <vt:variant>
        <vt:i4>5</vt:i4>
      </vt:variant>
      <vt:variant>
        <vt:lpwstr/>
      </vt:variant>
      <vt:variant>
        <vt:lpwstr>_Toc479752297</vt:lpwstr>
      </vt:variant>
      <vt:variant>
        <vt:i4>1835066</vt:i4>
      </vt:variant>
      <vt:variant>
        <vt:i4>644</vt:i4>
      </vt:variant>
      <vt:variant>
        <vt:i4>0</vt:i4>
      </vt:variant>
      <vt:variant>
        <vt:i4>5</vt:i4>
      </vt:variant>
      <vt:variant>
        <vt:lpwstr/>
      </vt:variant>
      <vt:variant>
        <vt:lpwstr>_Toc479752296</vt:lpwstr>
      </vt:variant>
      <vt:variant>
        <vt:i4>1835066</vt:i4>
      </vt:variant>
      <vt:variant>
        <vt:i4>638</vt:i4>
      </vt:variant>
      <vt:variant>
        <vt:i4>0</vt:i4>
      </vt:variant>
      <vt:variant>
        <vt:i4>5</vt:i4>
      </vt:variant>
      <vt:variant>
        <vt:lpwstr/>
      </vt:variant>
      <vt:variant>
        <vt:lpwstr>_Toc479752295</vt:lpwstr>
      </vt:variant>
      <vt:variant>
        <vt:i4>1835066</vt:i4>
      </vt:variant>
      <vt:variant>
        <vt:i4>632</vt:i4>
      </vt:variant>
      <vt:variant>
        <vt:i4>0</vt:i4>
      </vt:variant>
      <vt:variant>
        <vt:i4>5</vt:i4>
      </vt:variant>
      <vt:variant>
        <vt:lpwstr/>
      </vt:variant>
      <vt:variant>
        <vt:lpwstr>_Toc479752294</vt:lpwstr>
      </vt:variant>
      <vt:variant>
        <vt:i4>1835066</vt:i4>
      </vt:variant>
      <vt:variant>
        <vt:i4>626</vt:i4>
      </vt:variant>
      <vt:variant>
        <vt:i4>0</vt:i4>
      </vt:variant>
      <vt:variant>
        <vt:i4>5</vt:i4>
      </vt:variant>
      <vt:variant>
        <vt:lpwstr/>
      </vt:variant>
      <vt:variant>
        <vt:lpwstr>_Toc479752293</vt:lpwstr>
      </vt:variant>
      <vt:variant>
        <vt:i4>1835066</vt:i4>
      </vt:variant>
      <vt:variant>
        <vt:i4>620</vt:i4>
      </vt:variant>
      <vt:variant>
        <vt:i4>0</vt:i4>
      </vt:variant>
      <vt:variant>
        <vt:i4>5</vt:i4>
      </vt:variant>
      <vt:variant>
        <vt:lpwstr/>
      </vt:variant>
      <vt:variant>
        <vt:lpwstr>_Toc479752292</vt:lpwstr>
      </vt:variant>
      <vt:variant>
        <vt:i4>1835066</vt:i4>
      </vt:variant>
      <vt:variant>
        <vt:i4>614</vt:i4>
      </vt:variant>
      <vt:variant>
        <vt:i4>0</vt:i4>
      </vt:variant>
      <vt:variant>
        <vt:i4>5</vt:i4>
      </vt:variant>
      <vt:variant>
        <vt:lpwstr/>
      </vt:variant>
      <vt:variant>
        <vt:lpwstr>_Toc479752291</vt:lpwstr>
      </vt:variant>
      <vt:variant>
        <vt:i4>1835066</vt:i4>
      </vt:variant>
      <vt:variant>
        <vt:i4>608</vt:i4>
      </vt:variant>
      <vt:variant>
        <vt:i4>0</vt:i4>
      </vt:variant>
      <vt:variant>
        <vt:i4>5</vt:i4>
      </vt:variant>
      <vt:variant>
        <vt:lpwstr/>
      </vt:variant>
      <vt:variant>
        <vt:lpwstr>_Toc479752290</vt:lpwstr>
      </vt:variant>
      <vt:variant>
        <vt:i4>1900602</vt:i4>
      </vt:variant>
      <vt:variant>
        <vt:i4>602</vt:i4>
      </vt:variant>
      <vt:variant>
        <vt:i4>0</vt:i4>
      </vt:variant>
      <vt:variant>
        <vt:i4>5</vt:i4>
      </vt:variant>
      <vt:variant>
        <vt:lpwstr/>
      </vt:variant>
      <vt:variant>
        <vt:lpwstr>_Toc479752289</vt:lpwstr>
      </vt:variant>
      <vt:variant>
        <vt:i4>1900602</vt:i4>
      </vt:variant>
      <vt:variant>
        <vt:i4>596</vt:i4>
      </vt:variant>
      <vt:variant>
        <vt:i4>0</vt:i4>
      </vt:variant>
      <vt:variant>
        <vt:i4>5</vt:i4>
      </vt:variant>
      <vt:variant>
        <vt:lpwstr/>
      </vt:variant>
      <vt:variant>
        <vt:lpwstr>_Toc479752288</vt:lpwstr>
      </vt:variant>
      <vt:variant>
        <vt:i4>1900602</vt:i4>
      </vt:variant>
      <vt:variant>
        <vt:i4>590</vt:i4>
      </vt:variant>
      <vt:variant>
        <vt:i4>0</vt:i4>
      </vt:variant>
      <vt:variant>
        <vt:i4>5</vt:i4>
      </vt:variant>
      <vt:variant>
        <vt:lpwstr/>
      </vt:variant>
      <vt:variant>
        <vt:lpwstr>_Toc479752287</vt:lpwstr>
      </vt:variant>
      <vt:variant>
        <vt:i4>1900602</vt:i4>
      </vt:variant>
      <vt:variant>
        <vt:i4>584</vt:i4>
      </vt:variant>
      <vt:variant>
        <vt:i4>0</vt:i4>
      </vt:variant>
      <vt:variant>
        <vt:i4>5</vt:i4>
      </vt:variant>
      <vt:variant>
        <vt:lpwstr/>
      </vt:variant>
      <vt:variant>
        <vt:lpwstr>_Toc479752286</vt:lpwstr>
      </vt:variant>
      <vt:variant>
        <vt:i4>1900602</vt:i4>
      </vt:variant>
      <vt:variant>
        <vt:i4>578</vt:i4>
      </vt:variant>
      <vt:variant>
        <vt:i4>0</vt:i4>
      </vt:variant>
      <vt:variant>
        <vt:i4>5</vt:i4>
      </vt:variant>
      <vt:variant>
        <vt:lpwstr/>
      </vt:variant>
      <vt:variant>
        <vt:lpwstr>_Toc479752285</vt:lpwstr>
      </vt:variant>
      <vt:variant>
        <vt:i4>1900602</vt:i4>
      </vt:variant>
      <vt:variant>
        <vt:i4>572</vt:i4>
      </vt:variant>
      <vt:variant>
        <vt:i4>0</vt:i4>
      </vt:variant>
      <vt:variant>
        <vt:i4>5</vt:i4>
      </vt:variant>
      <vt:variant>
        <vt:lpwstr/>
      </vt:variant>
      <vt:variant>
        <vt:lpwstr>_Toc479752284</vt:lpwstr>
      </vt:variant>
      <vt:variant>
        <vt:i4>1900602</vt:i4>
      </vt:variant>
      <vt:variant>
        <vt:i4>566</vt:i4>
      </vt:variant>
      <vt:variant>
        <vt:i4>0</vt:i4>
      </vt:variant>
      <vt:variant>
        <vt:i4>5</vt:i4>
      </vt:variant>
      <vt:variant>
        <vt:lpwstr/>
      </vt:variant>
      <vt:variant>
        <vt:lpwstr>_Toc479752283</vt:lpwstr>
      </vt:variant>
      <vt:variant>
        <vt:i4>1900602</vt:i4>
      </vt:variant>
      <vt:variant>
        <vt:i4>560</vt:i4>
      </vt:variant>
      <vt:variant>
        <vt:i4>0</vt:i4>
      </vt:variant>
      <vt:variant>
        <vt:i4>5</vt:i4>
      </vt:variant>
      <vt:variant>
        <vt:lpwstr/>
      </vt:variant>
      <vt:variant>
        <vt:lpwstr>_Toc479752282</vt:lpwstr>
      </vt:variant>
      <vt:variant>
        <vt:i4>1900602</vt:i4>
      </vt:variant>
      <vt:variant>
        <vt:i4>554</vt:i4>
      </vt:variant>
      <vt:variant>
        <vt:i4>0</vt:i4>
      </vt:variant>
      <vt:variant>
        <vt:i4>5</vt:i4>
      </vt:variant>
      <vt:variant>
        <vt:lpwstr/>
      </vt:variant>
      <vt:variant>
        <vt:lpwstr>_Toc479752281</vt:lpwstr>
      </vt:variant>
      <vt:variant>
        <vt:i4>1900602</vt:i4>
      </vt:variant>
      <vt:variant>
        <vt:i4>548</vt:i4>
      </vt:variant>
      <vt:variant>
        <vt:i4>0</vt:i4>
      </vt:variant>
      <vt:variant>
        <vt:i4>5</vt:i4>
      </vt:variant>
      <vt:variant>
        <vt:lpwstr/>
      </vt:variant>
      <vt:variant>
        <vt:lpwstr>_Toc479752280</vt:lpwstr>
      </vt:variant>
      <vt:variant>
        <vt:i4>1179706</vt:i4>
      </vt:variant>
      <vt:variant>
        <vt:i4>542</vt:i4>
      </vt:variant>
      <vt:variant>
        <vt:i4>0</vt:i4>
      </vt:variant>
      <vt:variant>
        <vt:i4>5</vt:i4>
      </vt:variant>
      <vt:variant>
        <vt:lpwstr/>
      </vt:variant>
      <vt:variant>
        <vt:lpwstr>_Toc479752279</vt:lpwstr>
      </vt:variant>
      <vt:variant>
        <vt:i4>1179706</vt:i4>
      </vt:variant>
      <vt:variant>
        <vt:i4>536</vt:i4>
      </vt:variant>
      <vt:variant>
        <vt:i4>0</vt:i4>
      </vt:variant>
      <vt:variant>
        <vt:i4>5</vt:i4>
      </vt:variant>
      <vt:variant>
        <vt:lpwstr/>
      </vt:variant>
      <vt:variant>
        <vt:lpwstr>_Toc479752278</vt:lpwstr>
      </vt:variant>
      <vt:variant>
        <vt:i4>1179706</vt:i4>
      </vt:variant>
      <vt:variant>
        <vt:i4>530</vt:i4>
      </vt:variant>
      <vt:variant>
        <vt:i4>0</vt:i4>
      </vt:variant>
      <vt:variant>
        <vt:i4>5</vt:i4>
      </vt:variant>
      <vt:variant>
        <vt:lpwstr/>
      </vt:variant>
      <vt:variant>
        <vt:lpwstr>_Toc479752277</vt:lpwstr>
      </vt:variant>
      <vt:variant>
        <vt:i4>1179706</vt:i4>
      </vt:variant>
      <vt:variant>
        <vt:i4>524</vt:i4>
      </vt:variant>
      <vt:variant>
        <vt:i4>0</vt:i4>
      </vt:variant>
      <vt:variant>
        <vt:i4>5</vt:i4>
      </vt:variant>
      <vt:variant>
        <vt:lpwstr/>
      </vt:variant>
      <vt:variant>
        <vt:lpwstr>_Toc479752276</vt:lpwstr>
      </vt:variant>
      <vt:variant>
        <vt:i4>1179706</vt:i4>
      </vt:variant>
      <vt:variant>
        <vt:i4>518</vt:i4>
      </vt:variant>
      <vt:variant>
        <vt:i4>0</vt:i4>
      </vt:variant>
      <vt:variant>
        <vt:i4>5</vt:i4>
      </vt:variant>
      <vt:variant>
        <vt:lpwstr/>
      </vt:variant>
      <vt:variant>
        <vt:lpwstr>_Toc479752275</vt:lpwstr>
      </vt:variant>
      <vt:variant>
        <vt:i4>1179706</vt:i4>
      </vt:variant>
      <vt:variant>
        <vt:i4>512</vt:i4>
      </vt:variant>
      <vt:variant>
        <vt:i4>0</vt:i4>
      </vt:variant>
      <vt:variant>
        <vt:i4>5</vt:i4>
      </vt:variant>
      <vt:variant>
        <vt:lpwstr/>
      </vt:variant>
      <vt:variant>
        <vt:lpwstr>_Toc479752274</vt:lpwstr>
      </vt:variant>
      <vt:variant>
        <vt:i4>1179706</vt:i4>
      </vt:variant>
      <vt:variant>
        <vt:i4>506</vt:i4>
      </vt:variant>
      <vt:variant>
        <vt:i4>0</vt:i4>
      </vt:variant>
      <vt:variant>
        <vt:i4>5</vt:i4>
      </vt:variant>
      <vt:variant>
        <vt:lpwstr/>
      </vt:variant>
      <vt:variant>
        <vt:lpwstr>_Toc479752273</vt:lpwstr>
      </vt:variant>
      <vt:variant>
        <vt:i4>1179706</vt:i4>
      </vt:variant>
      <vt:variant>
        <vt:i4>500</vt:i4>
      </vt:variant>
      <vt:variant>
        <vt:i4>0</vt:i4>
      </vt:variant>
      <vt:variant>
        <vt:i4>5</vt:i4>
      </vt:variant>
      <vt:variant>
        <vt:lpwstr/>
      </vt:variant>
      <vt:variant>
        <vt:lpwstr>_Toc479752272</vt:lpwstr>
      </vt:variant>
      <vt:variant>
        <vt:i4>1179706</vt:i4>
      </vt:variant>
      <vt:variant>
        <vt:i4>494</vt:i4>
      </vt:variant>
      <vt:variant>
        <vt:i4>0</vt:i4>
      </vt:variant>
      <vt:variant>
        <vt:i4>5</vt:i4>
      </vt:variant>
      <vt:variant>
        <vt:lpwstr/>
      </vt:variant>
      <vt:variant>
        <vt:lpwstr>_Toc479752271</vt:lpwstr>
      </vt:variant>
      <vt:variant>
        <vt:i4>1179706</vt:i4>
      </vt:variant>
      <vt:variant>
        <vt:i4>488</vt:i4>
      </vt:variant>
      <vt:variant>
        <vt:i4>0</vt:i4>
      </vt:variant>
      <vt:variant>
        <vt:i4>5</vt:i4>
      </vt:variant>
      <vt:variant>
        <vt:lpwstr/>
      </vt:variant>
      <vt:variant>
        <vt:lpwstr>_Toc479752270</vt:lpwstr>
      </vt:variant>
      <vt:variant>
        <vt:i4>1245242</vt:i4>
      </vt:variant>
      <vt:variant>
        <vt:i4>482</vt:i4>
      </vt:variant>
      <vt:variant>
        <vt:i4>0</vt:i4>
      </vt:variant>
      <vt:variant>
        <vt:i4>5</vt:i4>
      </vt:variant>
      <vt:variant>
        <vt:lpwstr/>
      </vt:variant>
      <vt:variant>
        <vt:lpwstr>_Toc479752269</vt:lpwstr>
      </vt:variant>
      <vt:variant>
        <vt:i4>1245242</vt:i4>
      </vt:variant>
      <vt:variant>
        <vt:i4>476</vt:i4>
      </vt:variant>
      <vt:variant>
        <vt:i4>0</vt:i4>
      </vt:variant>
      <vt:variant>
        <vt:i4>5</vt:i4>
      </vt:variant>
      <vt:variant>
        <vt:lpwstr/>
      </vt:variant>
      <vt:variant>
        <vt:lpwstr>_Toc479752268</vt:lpwstr>
      </vt:variant>
      <vt:variant>
        <vt:i4>1245242</vt:i4>
      </vt:variant>
      <vt:variant>
        <vt:i4>470</vt:i4>
      </vt:variant>
      <vt:variant>
        <vt:i4>0</vt:i4>
      </vt:variant>
      <vt:variant>
        <vt:i4>5</vt:i4>
      </vt:variant>
      <vt:variant>
        <vt:lpwstr/>
      </vt:variant>
      <vt:variant>
        <vt:lpwstr>_Toc479752267</vt:lpwstr>
      </vt:variant>
      <vt:variant>
        <vt:i4>1245242</vt:i4>
      </vt:variant>
      <vt:variant>
        <vt:i4>464</vt:i4>
      </vt:variant>
      <vt:variant>
        <vt:i4>0</vt:i4>
      </vt:variant>
      <vt:variant>
        <vt:i4>5</vt:i4>
      </vt:variant>
      <vt:variant>
        <vt:lpwstr/>
      </vt:variant>
      <vt:variant>
        <vt:lpwstr>_Toc479752266</vt:lpwstr>
      </vt:variant>
      <vt:variant>
        <vt:i4>1245242</vt:i4>
      </vt:variant>
      <vt:variant>
        <vt:i4>458</vt:i4>
      </vt:variant>
      <vt:variant>
        <vt:i4>0</vt:i4>
      </vt:variant>
      <vt:variant>
        <vt:i4>5</vt:i4>
      </vt:variant>
      <vt:variant>
        <vt:lpwstr/>
      </vt:variant>
      <vt:variant>
        <vt:lpwstr>_Toc479752265</vt:lpwstr>
      </vt:variant>
      <vt:variant>
        <vt:i4>1245242</vt:i4>
      </vt:variant>
      <vt:variant>
        <vt:i4>452</vt:i4>
      </vt:variant>
      <vt:variant>
        <vt:i4>0</vt:i4>
      </vt:variant>
      <vt:variant>
        <vt:i4>5</vt:i4>
      </vt:variant>
      <vt:variant>
        <vt:lpwstr/>
      </vt:variant>
      <vt:variant>
        <vt:lpwstr>_Toc479752264</vt:lpwstr>
      </vt:variant>
      <vt:variant>
        <vt:i4>1245242</vt:i4>
      </vt:variant>
      <vt:variant>
        <vt:i4>446</vt:i4>
      </vt:variant>
      <vt:variant>
        <vt:i4>0</vt:i4>
      </vt:variant>
      <vt:variant>
        <vt:i4>5</vt:i4>
      </vt:variant>
      <vt:variant>
        <vt:lpwstr/>
      </vt:variant>
      <vt:variant>
        <vt:lpwstr>_Toc479752263</vt:lpwstr>
      </vt:variant>
      <vt:variant>
        <vt:i4>1245242</vt:i4>
      </vt:variant>
      <vt:variant>
        <vt:i4>440</vt:i4>
      </vt:variant>
      <vt:variant>
        <vt:i4>0</vt:i4>
      </vt:variant>
      <vt:variant>
        <vt:i4>5</vt:i4>
      </vt:variant>
      <vt:variant>
        <vt:lpwstr/>
      </vt:variant>
      <vt:variant>
        <vt:lpwstr>_Toc479752262</vt:lpwstr>
      </vt:variant>
      <vt:variant>
        <vt:i4>1245242</vt:i4>
      </vt:variant>
      <vt:variant>
        <vt:i4>434</vt:i4>
      </vt:variant>
      <vt:variant>
        <vt:i4>0</vt:i4>
      </vt:variant>
      <vt:variant>
        <vt:i4>5</vt:i4>
      </vt:variant>
      <vt:variant>
        <vt:lpwstr/>
      </vt:variant>
      <vt:variant>
        <vt:lpwstr>_Toc479752261</vt:lpwstr>
      </vt:variant>
      <vt:variant>
        <vt:i4>1245242</vt:i4>
      </vt:variant>
      <vt:variant>
        <vt:i4>428</vt:i4>
      </vt:variant>
      <vt:variant>
        <vt:i4>0</vt:i4>
      </vt:variant>
      <vt:variant>
        <vt:i4>5</vt:i4>
      </vt:variant>
      <vt:variant>
        <vt:lpwstr/>
      </vt:variant>
      <vt:variant>
        <vt:lpwstr>_Toc479752260</vt:lpwstr>
      </vt:variant>
      <vt:variant>
        <vt:i4>1048634</vt:i4>
      </vt:variant>
      <vt:variant>
        <vt:i4>422</vt:i4>
      </vt:variant>
      <vt:variant>
        <vt:i4>0</vt:i4>
      </vt:variant>
      <vt:variant>
        <vt:i4>5</vt:i4>
      </vt:variant>
      <vt:variant>
        <vt:lpwstr/>
      </vt:variant>
      <vt:variant>
        <vt:lpwstr>_Toc479752259</vt:lpwstr>
      </vt:variant>
      <vt:variant>
        <vt:i4>1048634</vt:i4>
      </vt:variant>
      <vt:variant>
        <vt:i4>416</vt:i4>
      </vt:variant>
      <vt:variant>
        <vt:i4>0</vt:i4>
      </vt:variant>
      <vt:variant>
        <vt:i4>5</vt:i4>
      </vt:variant>
      <vt:variant>
        <vt:lpwstr/>
      </vt:variant>
      <vt:variant>
        <vt:lpwstr>_Toc479752258</vt:lpwstr>
      </vt:variant>
      <vt:variant>
        <vt:i4>1048634</vt:i4>
      </vt:variant>
      <vt:variant>
        <vt:i4>410</vt:i4>
      </vt:variant>
      <vt:variant>
        <vt:i4>0</vt:i4>
      </vt:variant>
      <vt:variant>
        <vt:i4>5</vt:i4>
      </vt:variant>
      <vt:variant>
        <vt:lpwstr/>
      </vt:variant>
      <vt:variant>
        <vt:lpwstr>_Toc479752257</vt:lpwstr>
      </vt:variant>
      <vt:variant>
        <vt:i4>1048634</vt:i4>
      </vt:variant>
      <vt:variant>
        <vt:i4>404</vt:i4>
      </vt:variant>
      <vt:variant>
        <vt:i4>0</vt:i4>
      </vt:variant>
      <vt:variant>
        <vt:i4>5</vt:i4>
      </vt:variant>
      <vt:variant>
        <vt:lpwstr/>
      </vt:variant>
      <vt:variant>
        <vt:lpwstr>_Toc479752256</vt:lpwstr>
      </vt:variant>
      <vt:variant>
        <vt:i4>1048634</vt:i4>
      </vt:variant>
      <vt:variant>
        <vt:i4>398</vt:i4>
      </vt:variant>
      <vt:variant>
        <vt:i4>0</vt:i4>
      </vt:variant>
      <vt:variant>
        <vt:i4>5</vt:i4>
      </vt:variant>
      <vt:variant>
        <vt:lpwstr/>
      </vt:variant>
      <vt:variant>
        <vt:lpwstr>_Toc479752255</vt:lpwstr>
      </vt:variant>
      <vt:variant>
        <vt:i4>1048634</vt:i4>
      </vt:variant>
      <vt:variant>
        <vt:i4>392</vt:i4>
      </vt:variant>
      <vt:variant>
        <vt:i4>0</vt:i4>
      </vt:variant>
      <vt:variant>
        <vt:i4>5</vt:i4>
      </vt:variant>
      <vt:variant>
        <vt:lpwstr/>
      </vt:variant>
      <vt:variant>
        <vt:lpwstr>_Toc479752254</vt:lpwstr>
      </vt:variant>
      <vt:variant>
        <vt:i4>1048634</vt:i4>
      </vt:variant>
      <vt:variant>
        <vt:i4>386</vt:i4>
      </vt:variant>
      <vt:variant>
        <vt:i4>0</vt:i4>
      </vt:variant>
      <vt:variant>
        <vt:i4>5</vt:i4>
      </vt:variant>
      <vt:variant>
        <vt:lpwstr/>
      </vt:variant>
      <vt:variant>
        <vt:lpwstr>_Toc479752253</vt:lpwstr>
      </vt:variant>
      <vt:variant>
        <vt:i4>1048634</vt:i4>
      </vt:variant>
      <vt:variant>
        <vt:i4>380</vt:i4>
      </vt:variant>
      <vt:variant>
        <vt:i4>0</vt:i4>
      </vt:variant>
      <vt:variant>
        <vt:i4>5</vt:i4>
      </vt:variant>
      <vt:variant>
        <vt:lpwstr/>
      </vt:variant>
      <vt:variant>
        <vt:lpwstr>_Toc479752252</vt:lpwstr>
      </vt:variant>
      <vt:variant>
        <vt:i4>1048634</vt:i4>
      </vt:variant>
      <vt:variant>
        <vt:i4>374</vt:i4>
      </vt:variant>
      <vt:variant>
        <vt:i4>0</vt:i4>
      </vt:variant>
      <vt:variant>
        <vt:i4>5</vt:i4>
      </vt:variant>
      <vt:variant>
        <vt:lpwstr/>
      </vt:variant>
      <vt:variant>
        <vt:lpwstr>_Toc479752251</vt:lpwstr>
      </vt:variant>
      <vt:variant>
        <vt:i4>1048634</vt:i4>
      </vt:variant>
      <vt:variant>
        <vt:i4>368</vt:i4>
      </vt:variant>
      <vt:variant>
        <vt:i4>0</vt:i4>
      </vt:variant>
      <vt:variant>
        <vt:i4>5</vt:i4>
      </vt:variant>
      <vt:variant>
        <vt:lpwstr/>
      </vt:variant>
      <vt:variant>
        <vt:lpwstr>_Toc479752250</vt:lpwstr>
      </vt:variant>
      <vt:variant>
        <vt:i4>1114170</vt:i4>
      </vt:variant>
      <vt:variant>
        <vt:i4>362</vt:i4>
      </vt:variant>
      <vt:variant>
        <vt:i4>0</vt:i4>
      </vt:variant>
      <vt:variant>
        <vt:i4>5</vt:i4>
      </vt:variant>
      <vt:variant>
        <vt:lpwstr/>
      </vt:variant>
      <vt:variant>
        <vt:lpwstr>_Toc479752249</vt:lpwstr>
      </vt:variant>
      <vt:variant>
        <vt:i4>1114170</vt:i4>
      </vt:variant>
      <vt:variant>
        <vt:i4>356</vt:i4>
      </vt:variant>
      <vt:variant>
        <vt:i4>0</vt:i4>
      </vt:variant>
      <vt:variant>
        <vt:i4>5</vt:i4>
      </vt:variant>
      <vt:variant>
        <vt:lpwstr/>
      </vt:variant>
      <vt:variant>
        <vt:lpwstr>_Toc479752248</vt:lpwstr>
      </vt:variant>
      <vt:variant>
        <vt:i4>1114170</vt:i4>
      </vt:variant>
      <vt:variant>
        <vt:i4>350</vt:i4>
      </vt:variant>
      <vt:variant>
        <vt:i4>0</vt:i4>
      </vt:variant>
      <vt:variant>
        <vt:i4>5</vt:i4>
      </vt:variant>
      <vt:variant>
        <vt:lpwstr/>
      </vt:variant>
      <vt:variant>
        <vt:lpwstr>_Toc479752247</vt:lpwstr>
      </vt:variant>
      <vt:variant>
        <vt:i4>1114170</vt:i4>
      </vt:variant>
      <vt:variant>
        <vt:i4>344</vt:i4>
      </vt:variant>
      <vt:variant>
        <vt:i4>0</vt:i4>
      </vt:variant>
      <vt:variant>
        <vt:i4>5</vt:i4>
      </vt:variant>
      <vt:variant>
        <vt:lpwstr/>
      </vt:variant>
      <vt:variant>
        <vt:lpwstr>_Toc479752246</vt:lpwstr>
      </vt:variant>
      <vt:variant>
        <vt:i4>1114170</vt:i4>
      </vt:variant>
      <vt:variant>
        <vt:i4>338</vt:i4>
      </vt:variant>
      <vt:variant>
        <vt:i4>0</vt:i4>
      </vt:variant>
      <vt:variant>
        <vt:i4>5</vt:i4>
      </vt:variant>
      <vt:variant>
        <vt:lpwstr/>
      </vt:variant>
      <vt:variant>
        <vt:lpwstr>_Toc479752245</vt:lpwstr>
      </vt:variant>
      <vt:variant>
        <vt:i4>1114170</vt:i4>
      </vt:variant>
      <vt:variant>
        <vt:i4>332</vt:i4>
      </vt:variant>
      <vt:variant>
        <vt:i4>0</vt:i4>
      </vt:variant>
      <vt:variant>
        <vt:i4>5</vt:i4>
      </vt:variant>
      <vt:variant>
        <vt:lpwstr/>
      </vt:variant>
      <vt:variant>
        <vt:lpwstr>_Toc479752244</vt:lpwstr>
      </vt:variant>
      <vt:variant>
        <vt:i4>1114170</vt:i4>
      </vt:variant>
      <vt:variant>
        <vt:i4>326</vt:i4>
      </vt:variant>
      <vt:variant>
        <vt:i4>0</vt:i4>
      </vt:variant>
      <vt:variant>
        <vt:i4>5</vt:i4>
      </vt:variant>
      <vt:variant>
        <vt:lpwstr/>
      </vt:variant>
      <vt:variant>
        <vt:lpwstr>_Toc479752243</vt:lpwstr>
      </vt:variant>
      <vt:variant>
        <vt:i4>1114170</vt:i4>
      </vt:variant>
      <vt:variant>
        <vt:i4>320</vt:i4>
      </vt:variant>
      <vt:variant>
        <vt:i4>0</vt:i4>
      </vt:variant>
      <vt:variant>
        <vt:i4>5</vt:i4>
      </vt:variant>
      <vt:variant>
        <vt:lpwstr/>
      </vt:variant>
      <vt:variant>
        <vt:lpwstr>_Toc479752242</vt:lpwstr>
      </vt:variant>
      <vt:variant>
        <vt:i4>1114170</vt:i4>
      </vt:variant>
      <vt:variant>
        <vt:i4>314</vt:i4>
      </vt:variant>
      <vt:variant>
        <vt:i4>0</vt:i4>
      </vt:variant>
      <vt:variant>
        <vt:i4>5</vt:i4>
      </vt:variant>
      <vt:variant>
        <vt:lpwstr/>
      </vt:variant>
      <vt:variant>
        <vt:lpwstr>_Toc479752241</vt:lpwstr>
      </vt:variant>
      <vt:variant>
        <vt:i4>1114170</vt:i4>
      </vt:variant>
      <vt:variant>
        <vt:i4>308</vt:i4>
      </vt:variant>
      <vt:variant>
        <vt:i4>0</vt:i4>
      </vt:variant>
      <vt:variant>
        <vt:i4>5</vt:i4>
      </vt:variant>
      <vt:variant>
        <vt:lpwstr/>
      </vt:variant>
      <vt:variant>
        <vt:lpwstr>_Toc479752240</vt:lpwstr>
      </vt:variant>
      <vt:variant>
        <vt:i4>1441850</vt:i4>
      </vt:variant>
      <vt:variant>
        <vt:i4>302</vt:i4>
      </vt:variant>
      <vt:variant>
        <vt:i4>0</vt:i4>
      </vt:variant>
      <vt:variant>
        <vt:i4>5</vt:i4>
      </vt:variant>
      <vt:variant>
        <vt:lpwstr/>
      </vt:variant>
      <vt:variant>
        <vt:lpwstr>_Toc479752239</vt:lpwstr>
      </vt:variant>
      <vt:variant>
        <vt:i4>1441850</vt:i4>
      </vt:variant>
      <vt:variant>
        <vt:i4>296</vt:i4>
      </vt:variant>
      <vt:variant>
        <vt:i4>0</vt:i4>
      </vt:variant>
      <vt:variant>
        <vt:i4>5</vt:i4>
      </vt:variant>
      <vt:variant>
        <vt:lpwstr/>
      </vt:variant>
      <vt:variant>
        <vt:lpwstr>_Toc479752238</vt:lpwstr>
      </vt:variant>
      <vt:variant>
        <vt:i4>1441850</vt:i4>
      </vt:variant>
      <vt:variant>
        <vt:i4>290</vt:i4>
      </vt:variant>
      <vt:variant>
        <vt:i4>0</vt:i4>
      </vt:variant>
      <vt:variant>
        <vt:i4>5</vt:i4>
      </vt:variant>
      <vt:variant>
        <vt:lpwstr/>
      </vt:variant>
      <vt:variant>
        <vt:lpwstr>_Toc479752237</vt:lpwstr>
      </vt:variant>
      <vt:variant>
        <vt:i4>1441850</vt:i4>
      </vt:variant>
      <vt:variant>
        <vt:i4>284</vt:i4>
      </vt:variant>
      <vt:variant>
        <vt:i4>0</vt:i4>
      </vt:variant>
      <vt:variant>
        <vt:i4>5</vt:i4>
      </vt:variant>
      <vt:variant>
        <vt:lpwstr/>
      </vt:variant>
      <vt:variant>
        <vt:lpwstr>_Toc479752236</vt:lpwstr>
      </vt:variant>
      <vt:variant>
        <vt:i4>1441850</vt:i4>
      </vt:variant>
      <vt:variant>
        <vt:i4>278</vt:i4>
      </vt:variant>
      <vt:variant>
        <vt:i4>0</vt:i4>
      </vt:variant>
      <vt:variant>
        <vt:i4>5</vt:i4>
      </vt:variant>
      <vt:variant>
        <vt:lpwstr/>
      </vt:variant>
      <vt:variant>
        <vt:lpwstr>_Toc479752235</vt:lpwstr>
      </vt:variant>
      <vt:variant>
        <vt:i4>1441850</vt:i4>
      </vt:variant>
      <vt:variant>
        <vt:i4>272</vt:i4>
      </vt:variant>
      <vt:variant>
        <vt:i4>0</vt:i4>
      </vt:variant>
      <vt:variant>
        <vt:i4>5</vt:i4>
      </vt:variant>
      <vt:variant>
        <vt:lpwstr/>
      </vt:variant>
      <vt:variant>
        <vt:lpwstr>_Toc479752234</vt:lpwstr>
      </vt:variant>
      <vt:variant>
        <vt:i4>1441850</vt:i4>
      </vt:variant>
      <vt:variant>
        <vt:i4>266</vt:i4>
      </vt:variant>
      <vt:variant>
        <vt:i4>0</vt:i4>
      </vt:variant>
      <vt:variant>
        <vt:i4>5</vt:i4>
      </vt:variant>
      <vt:variant>
        <vt:lpwstr/>
      </vt:variant>
      <vt:variant>
        <vt:lpwstr>_Toc479752233</vt:lpwstr>
      </vt:variant>
      <vt:variant>
        <vt:i4>1441850</vt:i4>
      </vt:variant>
      <vt:variant>
        <vt:i4>260</vt:i4>
      </vt:variant>
      <vt:variant>
        <vt:i4>0</vt:i4>
      </vt:variant>
      <vt:variant>
        <vt:i4>5</vt:i4>
      </vt:variant>
      <vt:variant>
        <vt:lpwstr/>
      </vt:variant>
      <vt:variant>
        <vt:lpwstr>_Toc479752232</vt:lpwstr>
      </vt:variant>
      <vt:variant>
        <vt:i4>1441850</vt:i4>
      </vt:variant>
      <vt:variant>
        <vt:i4>254</vt:i4>
      </vt:variant>
      <vt:variant>
        <vt:i4>0</vt:i4>
      </vt:variant>
      <vt:variant>
        <vt:i4>5</vt:i4>
      </vt:variant>
      <vt:variant>
        <vt:lpwstr/>
      </vt:variant>
      <vt:variant>
        <vt:lpwstr>_Toc479752231</vt:lpwstr>
      </vt:variant>
      <vt:variant>
        <vt:i4>1441850</vt:i4>
      </vt:variant>
      <vt:variant>
        <vt:i4>248</vt:i4>
      </vt:variant>
      <vt:variant>
        <vt:i4>0</vt:i4>
      </vt:variant>
      <vt:variant>
        <vt:i4>5</vt:i4>
      </vt:variant>
      <vt:variant>
        <vt:lpwstr/>
      </vt:variant>
      <vt:variant>
        <vt:lpwstr>_Toc479752230</vt:lpwstr>
      </vt:variant>
      <vt:variant>
        <vt:i4>1507386</vt:i4>
      </vt:variant>
      <vt:variant>
        <vt:i4>242</vt:i4>
      </vt:variant>
      <vt:variant>
        <vt:i4>0</vt:i4>
      </vt:variant>
      <vt:variant>
        <vt:i4>5</vt:i4>
      </vt:variant>
      <vt:variant>
        <vt:lpwstr/>
      </vt:variant>
      <vt:variant>
        <vt:lpwstr>_Toc479752229</vt:lpwstr>
      </vt:variant>
      <vt:variant>
        <vt:i4>1507386</vt:i4>
      </vt:variant>
      <vt:variant>
        <vt:i4>236</vt:i4>
      </vt:variant>
      <vt:variant>
        <vt:i4>0</vt:i4>
      </vt:variant>
      <vt:variant>
        <vt:i4>5</vt:i4>
      </vt:variant>
      <vt:variant>
        <vt:lpwstr/>
      </vt:variant>
      <vt:variant>
        <vt:lpwstr>_Toc479752228</vt:lpwstr>
      </vt:variant>
      <vt:variant>
        <vt:i4>1507386</vt:i4>
      </vt:variant>
      <vt:variant>
        <vt:i4>230</vt:i4>
      </vt:variant>
      <vt:variant>
        <vt:i4>0</vt:i4>
      </vt:variant>
      <vt:variant>
        <vt:i4>5</vt:i4>
      </vt:variant>
      <vt:variant>
        <vt:lpwstr/>
      </vt:variant>
      <vt:variant>
        <vt:lpwstr>_Toc479752227</vt:lpwstr>
      </vt:variant>
      <vt:variant>
        <vt:i4>1507386</vt:i4>
      </vt:variant>
      <vt:variant>
        <vt:i4>224</vt:i4>
      </vt:variant>
      <vt:variant>
        <vt:i4>0</vt:i4>
      </vt:variant>
      <vt:variant>
        <vt:i4>5</vt:i4>
      </vt:variant>
      <vt:variant>
        <vt:lpwstr/>
      </vt:variant>
      <vt:variant>
        <vt:lpwstr>_Toc479752226</vt:lpwstr>
      </vt:variant>
      <vt:variant>
        <vt:i4>1507386</vt:i4>
      </vt:variant>
      <vt:variant>
        <vt:i4>218</vt:i4>
      </vt:variant>
      <vt:variant>
        <vt:i4>0</vt:i4>
      </vt:variant>
      <vt:variant>
        <vt:i4>5</vt:i4>
      </vt:variant>
      <vt:variant>
        <vt:lpwstr/>
      </vt:variant>
      <vt:variant>
        <vt:lpwstr>_Toc479752225</vt:lpwstr>
      </vt:variant>
      <vt:variant>
        <vt:i4>1507386</vt:i4>
      </vt:variant>
      <vt:variant>
        <vt:i4>212</vt:i4>
      </vt:variant>
      <vt:variant>
        <vt:i4>0</vt:i4>
      </vt:variant>
      <vt:variant>
        <vt:i4>5</vt:i4>
      </vt:variant>
      <vt:variant>
        <vt:lpwstr/>
      </vt:variant>
      <vt:variant>
        <vt:lpwstr>_Toc479752224</vt:lpwstr>
      </vt:variant>
      <vt:variant>
        <vt:i4>1507386</vt:i4>
      </vt:variant>
      <vt:variant>
        <vt:i4>206</vt:i4>
      </vt:variant>
      <vt:variant>
        <vt:i4>0</vt:i4>
      </vt:variant>
      <vt:variant>
        <vt:i4>5</vt:i4>
      </vt:variant>
      <vt:variant>
        <vt:lpwstr/>
      </vt:variant>
      <vt:variant>
        <vt:lpwstr>_Toc479752223</vt:lpwstr>
      </vt:variant>
      <vt:variant>
        <vt:i4>1507386</vt:i4>
      </vt:variant>
      <vt:variant>
        <vt:i4>200</vt:i4>
      </vt:variant>
      <vt:variant>
        <vt:i4>0</vt:i4>
      </vt:variant>
      <vt:variant>
        <vt:i4>5</vt:i4>
      </vt:variant>
      <vt:variant>
        <vt:lpwstr/>
      </vt:variant>
      <vt:variant>
        <vt:lpwstr>_Toc479752222</vt:lpwstr>
      </vt:variant>
      <vt:variant>
        <vt:i4>1507386</vt:i4>
      </vt:variant>
      <vt:variant>
        <vt:i4>194</vt:i4>
      </vt:variant>
      <vt:variant>
        <vt:i4>0</vt:i4>
      </vt:variant>
      <vt:variant>
        <vt:i4>5</vt:i4>
      </vt:variant>
      <vt:variant>
        <vt:lpwstr/>
      </vt:variant>
      <vt:variant>
        <vt:lpwstr>_Toc479752221</vt:lpwstr>
      </vt:variant>
      <vt:variant>
        <vt:i4>1507386</vt:i4>
      </vt:variant>
      <vt:variant>
        <vt:i4>188</vt:i4>
      </vt:variant>
      <vt:variant>
        <vt:i4>0</vt:i4>
      </vt:variant>
      <vt:variant>
        <vt:i4>5</vt:i4>
      </vt:variant>
      <vt:variant>
        <vt:lpwstr/>
      </vt:variant>
      <vt:variant>
        <vt:lpwstr>_Toc479752220</vt:lpwstr>
      </vt:variant>
      <vt:variant>
        <vt:i4>1310778</vt:i4>
      </vt:variant>
      <vt:variant>
        <vt:i4>182</vt:i4>
      </vt:variant>
      <vt:variant>
        <vt:i4>0</vt:i4>
      </vt:variant>
      <vt:variant>
        <vt:i4>5</vt:i4>
      </vt:variant>
      <vt:variant>
        <vt:lpwstr/>
      </vt:variant>
      <vt:variant>
        <vt:lpwstr>_Toc479752219</vt:lpwstr>
      </vt:variant>
      <vt:variant>
        <vt:i4>1310778</vt:i4>
      </vt:variant>
      <vt:variant>
        <vt:i4>176</vt:i4>
      </vt:variant>
      <vt:variant>
        <vt:i4>0</vt:i4>
      </vt:variant>
      <vt:variant>
        <vt:i4>5</vt:i4>
      </vt:variant>
      <vt:variant>
        <vt:lpwstr/>
      </vt:variant>
      <vt:variant>
        <vt:lpwstr>_Toc479752218</vt:lpwstr>
      </vt:variant>
      <vt:variant>
        <vt:i4>1310778</vt:i4>
      </vt:variant>
      <vt:variant>
        <vt:i4>170</vt:i4>
      </vt:variant>
      <vt:variant>
        <vt:i4>0</vt:i4>
      </vt:variant>
      <vt:variant>
        <vt:i4>5</vt:i4>
      </vt:variant>
      <vt:variant>
        <vt:lpwstr/>
      </vt:variant>
      <vt:variant>
        <vt:lpwstr>_Toc479752217</vt:lpwstr>
      </vt:variant>
      <vt:variant>
        <vt:i4>1310778</vt:i4>
      </vt:variant>
      <vt:variant>
        <vt:i4>164</vt:i4>
      </vt:variant>
      <vt:variant>
        <vt:i4>0</vt:i4>
      </vt:variant>
      <vt:variant>
        <vt:i4>5</vt:i4>
      </vt:variant>
      <vt:variant>
        <vt:lpwstr/>
      </vt:variant>
      <vt:variant>
        <vt:lpwstr>_Toc479752216</vt:lpwstr>
      </vt:variant>
      <vt:variant>
        <vt:i4>1310778</vt:i4>
      </vt:variant>
      <vt:variant>
        <vt:i4>158</vt:i4>
      </vt:variant>
      <vt:variant>
        <vt:i4>0</vt:i4>
      </vt:variant>
      <vt:variant>
        <vt:i4>5</vt:i4>
      </vt:variant>
      <vt:variant>
        <vt:lpwstr/>
      </vt:variant>
      <vt:variant>
        <vt:lpwstr>_Toc479752215</vt:lpwstr>
      </vt:variant>
      <vt:variant>
        <vt:i4>1310778</vt:i4>
      </vt:variant>
      <vt:variant>
        <vt:i4>152</vt:i4>
      </vt:variant>
      <vt:variant>
        <vt:i4>0</vt:i4>
      </vt:variant>
      <vt:variant>
        <vt:i4>5</vt:i4>
      </vt:variant>
      <vt:variant>
        <vt:lpwstr/>
      </vt:variant>
      <vt:variant>
        <vt:lpwstr>_Toc479752214</vt:lpwstr>
      </vt:variant>
      <vt:variant>
        <vt:i4>1310778</vt:i4>
      </vt:variant>
      <vt:variant>
        <vt:i4>146</vt:i4>
      </vt:variant>
      <vt:variant>
        <vt:i4>0</vt:i4>
      </vt:variant>
      <vt:variant>
        <vt:i4>5</vt:i4>
      </vt:variant>
      <vt:variant>
        <vt:lpwstr/>
      </vt:variant>
      <vt:variant>
        <vt:lpwstr>_Toc479752213</vt:lpwstr>
      </vt:variant>
      <vt:variant>
        <vt:i4>1310778</vt:i4>
      </vt:variant>
      <vt:variant>
        <vt:i4>140</vt:i4>
      </vt:variant>
      <vt:variant>
        <vt:i4>0</vt:i4>
      </vt:variant>
      <vt:variant>
        <vt:i4>5</vt:i4>
      </vt:variant>
      <vt:variant>
        <vt:lpwstr/>
      </vt:variant>
      <vt:variant>
        <vt:lpwstr>_Toc479752212</vt:lpwstr>
      </vt:variant>
      <vt:variant>
        <vt:i4>1310778</vt:i4>
      </vt:variant>
      <vt:variant>
        <vt:i4>134</vt:i4>
      </vt:variant>
      <vt:variant>
        <vt:i4>0</vt:i4>
      </vt:variant>
      <vt:variant>
        <vt:i4>5</vt:i4>
      </vt:variant>
      <vt:variant>
        <vt:lpwstr/>
      </vt:variant>
      <vt:variant>
        <vt:lpwstr>_Toc479752211</vt:lpwstr>
      </vt:variant>
      <vt:variant>
        <vt:i4>1310778</vt:i4>
      </vt:variant>
      <vt:variant>
        <vt:i4>128</vt:i4>
      </vt:variant>
      <vt:variant>
        <vt:i4>0</vt:i4>
      </vt:variant>
      <vt:variant>
        <vt:i4>5</vt:i4>
      </vt:variant>
      <vt:variant>
        <vt:lpwstr/>
      </vt:variant>
      <vt:variant>
        <vt:lpwstr>_Toc479752210</vt:lpwstr>
      </vt:variant>
      <vt:variant>
        <vt:i4>1376314</vt:i4>
      </vt:variant>
      <vt:variant>
        <vt:i4>122</vt:i4>
      </vt:variant>
      <vt:variant>
        <vt:i4>0</vt:i4>
      </vt:variant>
      <vt:variant>
        <vt:i4>5</vt:i4>
      </vt:variant>
      <vt:variant>
        <vt:lpwstr/>
      </vt:variant>
      <vt:variant>
        <vt:lpwstr>_Toc479752209</vt:lpwstr>
      </vt:variant>
      <vt:variant>
        <vt:i4>1376314</vt:i4>
      </vt:variant>
      <vt:variant>
        <vt:i4>116</vt:i4>
      </vt:variant>
      <vt:variant>
        <vt:i4>0</vt:i4>
      </vt:variant>
      <vt:variant>
        <vt:i4>5</vt:i4>
      </vt:variant>
      <vt:variant>
        <vt:lpwstr/>
      </vt:variant>
      <vt:variant>
        <vt:lpwstr>_Toc479752208</vt:lpwstr>
      </vt:variant>
      <vt:variant>
        <vt:i4>1376314</vt:i4>
      </vt:variant>
      <vt:variant>
        <vt:i4>110</vt:i4>
      </vt:variant>
      <vt:variant>
        <vt:i4>0</vt:i4>
      </vt:variant>
      <vt:variant>
        <vt:i4>5</vt:i4>
      </vt:variant>
      <vt:variant>
        <vt:lpwstr/>
      </vt:variant>
      <vt:variant>
        <vt:lpwstr>_Toc479752207</vt:lpwstr>
      </vt:variant>
      <vt:variant>
        <vt:i4>1376314</vt:i4>
      </vt:variant>
      <vt:variant>
        <vt:i4>104</vt:i4>
      </vt:variant>
      <vt:variant>
        <vt:i4>0</vt:i4>
      </vt:variant>
      <vt:variant>
        <vt:i4>5</vt:i4>
      </vt:variant>
      <vt:variant>
        <vt:lpwstr/>
      </vt:variant>
      <vt:variant>
        <vt:lpwstr>_Toc479752206</vt:lpwstr>
      </vt:variant>
      <vt:variant>
        <vt:i4>1376314</vt:i4>
      </vt:variant>
      <vt:variant>
        <vt:i4>98</vt:i4>
      </vt:variant>
      <vt:variant>
        <vt:i4>0</vt:i4>
      </vt:variant>
      <vt:variant>
        <vt:i4>5</vt:i4>
      </vt:variant>
      <vt:variant>
        <vt:lpwstr/>
      </vt:variant>
      <vt:variant>
        <vt:lpwstr>_Toc479752205</vt:lpwstr>
      </vt:variant>
      <vt:variant>
        <vt:i4>1376314</vt:i4>
      </vt:variant>
      <vt:variant>
        <vt:i4>92</vt:i4>
      </vt:variant>
      <vt:variant>
        <vt:i4>0</vt:i4>
      </vt:variant>
      <vt:variant>
        <vt:i4>5</vt:i4>
      </vt:variant>
      <vt:variant>
        <vt:lpwstr/>
      </vt:variant>
      <vt:variant>
        <vt:lpwstr>_Toc479752204</vt:lpwstr>
      </vt:variant>
      <vt:variant>
        <vt:i4>1376314</vt:i4>
      </vt:variant>
      <vt:variant>
        <vt:i4>86</vt:i4>
      </vt:variant>
      <vt:variant>
        <vt:i4>0</vt:i4>
      </vt:variant>
      <vt:variant>
        <vt:i4>5</vt:i4>
      </vt:variant>
      <vt:variant>
        <vt:lpwstr/>
      </vt:variant>
      <vt:variant>
        <vt:lpwstr>_Toc479752203</vt:lpwstr>
      </vt:variant>
      <vt:variant>
        <vt:i4>1376314</vt:i4>
      </vt:variant>
      <vt:variant>
        <vt:i4>80</vt:i4>
      </vt:variant>
      <vt:variant>
        <vt:i4>0</vt:i4>
      </vt:variant>
      <vt:variant>
        <vt:i4>5</vt:i4>
      </vt:variant>
      <vt:variant>
        <vt:lpwstr/>
      </vt:variant>
      <vt:variant>
        <vt:lpwstr>_Toc479752202</vt:lpwstr>
      </vt:variant>
      <vt:variant>
        <vt:i4>1376314</vt:i4>
      </vt:variant>
      <vt:variant>
        <vt:i4>74</vt:i4>
      </vt:variant>
      <vt:variant>
        <vt:i4>0</vt:i4>
      </vt:variant>
      <vt:variant>
        <vt:i4>5</vt:i4>
      </vt:variant>
      <vt:variant>
        <vt:lpwstr/>
      </vt:variant>
      <vt:variant>
        <vt:lpwstr>_Toc479752201</vt:lpwstr>
      </vt:variant>
      <vt:variant>
        <vt:i4>1376314</vt:i4>
      </vt:variant>
      <vt:variant>
        <vt:i4>68</vt:i4>
      </vt:variant>
      <vt:variant>
        <vt:i4>0</vt:i4>
      </vt:variant>
      <vt:variant>
        <vt:i4>5</vt:i4>
      </vt:variant>
      <vt:variant>
        <vt:lpwstr/>
      </vt:variant>
      <vt:variant>
        <vt:lpwstr>_Toc479752200</vt:lpwstr>
      </vt:variant>
      <vt:variant>
        <vt:i4>1835065</vt:i4>
      </vt:variant>
      <vt:variant>
        <vt:i4>62</vt:i4>
      </vt:variant>
      <vt:variant>
        <vt:i4>0</vt:i4>
      </vt:variant>
      <vt:variant>
        <vt:i4>5</vt:i4>
      </vt:variant>
      <vt:variant>
        <vt:lpwstr/>
      </vt:variant>
      <vt:variant>
        <vt:lpwstr>_Toc479752199</vt:lpwstr>
      </vt:variant>
      <vt:variant>
        <vt:i4>1835065</vt:i4>
      </vt:variant>
      <vt:variant>
        <vt:i4>56</vt:i4>
      </vt:variant>
      <vt:variant>
        <vt:i4>0</vt:i4>
      </vt:variant>
      <vt:variant>
        <vt:i4>5</vt:i4>
      </vt:variant>
      <vt:variant>
        <vt:lpwstr/>
      </vt:variant>
      <vt:variant>
        <vt:lpwstr>_Toc479752198</vt:lpwstr>
      </vt:variant>
      <vt:variant>
        <vt:i4>1835065</vt:i4>
      </vt:variant>
      <vt:variant>
        <vt:i4>50</vt:i4>
      </vt:variant>
      <vt:variant>
        <vt:i4>0</vt:i4>
      </vt:variant>
      <vt:variant>
        <vt:i4>5</vt:i4>
      </vt:variant>
      <vt:variant>
        <vt:lpwstr/>
      </vt:variant>
      <vt:variant>
        <vt:lpwstr>_Toc479752197</vt:lpwstr>
      </vt:variant>
      <vt:variant>
        <vt:i4>1835065</vt:i4>
      </vt:variant>
      <vt:variant>
        <vt:i4>44</vt:i4>
      </vt:variant>
      <vt:variant>
        <vt:i4>0</vt:i4>
      </vt:variant>
      <vt:variant>
        <vt:i4>5</vt:i4>
      </vt:variant>
      <vt:variant>
        <vt:lpwstr/>
      </vt:variant>
      <vt:variant>
        <vt:lpwstr>_Toc479752196</vt:lpwstr>
      </vt:variant>
      <vt:variant>
        <vt:i4>1835065</vt:i4>
      </vt:variant>
      <vt:variant>
        <vt:i4>38</vt:i4>
      </vt:variant>
      <vt:variant>
        <vt:i4>0</vt:i4>
      </vt:variant>
      <vt:variant>
        <vt:i4>5</vt:i4>
      </vt:variant>
      <vt:variant>
        <vt:lpwstr/>
      </vt:variant>
      <vt:variant>
        <vt:lpwstr>_Toc479752195</vt:lpwstr>
      </vt:variant>
      <vt:variant>
        <vt:i4>1835065</vt:i4>
      </vt:variant>
      <vt:variant>
        <vt:i4>32</vt:i4>
      </vt:variant>
      <vt:variant>
        <vt:i4>0</vt:i4>
      </vt:variant>
      <vt:variant>
        <vt:i4>5</vt:i4>
      </vt:variant>
      <vt:variant>
        <vt:lpwstr/>
      </vt:variant>
      <vt:variant>
        <vt:lpwstr>_Toc479752194</vt:lpwstr>
      </vt:variant>
      <vt:variant>
        <vt:i4>1835065</vt:i4>
      </vt:variant>
      <vt:variant>
        <vt:i4>26</vt:i4>
      </vt:variant>
      <vt:variant>
        <vt:i4>0</vt:i4>
      </vt:variant>
      <vt:variant>
        <vt:i4>5</vt:i4>
      </vt:variant>
      <vt:variant>
        <vt:lpwstr/>
      </vt:variant>
      <vt:variant>
        <vt:lpwstr>_Toc479752193</vt:lpwstr>
      </vt:variant>
      <vt:variant>
        <vt:i4>1835065</vt:i4>
      </vt:variant>
      <vt:variant>
        <vt:i4>20</vt:i4>
      </vt:variant>
      <vt:variant>
        <vt:i4>0</vt:i4>
      </vt:variant>
      <vt:variant>
        <vt:i4>5</vt:i4>
      </vt:variant>
      <vt:variant>
        <vt:lpwstr/>
      </vt:variant>
      <vt:variant>
        <vt:lpwstr>_Toc479752192</vt:lpwstr>
      </vt:variant>
      <vt:variant>
        <vt:i4>1835065</vt:i4>
      </vt:variant>
      <vt:variant>
        <vt:i4>14</vt:i4>
      </vt:variant>
      <vt:variant>
        <vt:i4>0</vt:i4>
      </vt:variant>
      <vt:variant>
        <vt:i4>5</vt:i4>
      </vt:variant>
      <vt:variant>
        <vt:lpwstr/>
      </vt:variant>
      <vt:variant>
        <vt:lpwstr>_Toc479752191</vt:lpwstr>
      </vt:variant>
      <vt:variant>
        <vt:i4>1835065</vt:i4>
      </vt:variant>
      <vt:variant>
        <vt:i4>8</vt:i4>
      </vt:variant>
      <vt:variant>
        <vt:i4>0</vt:i4>
      </vt:variant>
      <vt:variant>
        <vt:i4>5</vt:i4>
      </vt:variant>
      <vt:variant>
        <vt:lpwstr/>
      </vt:variant>
      <vt:variant>
        <vt:lpwstr>_Toc479752190</vt:lpwstr>
      </vt:variant>
      <vt:variant>
        <vt:i4>1900601</vt:i4>
      </vt:variant>
      <vt:variant>
        <vt:i4>2</vt:i4>
      </vt:variant>
      <vt:variant>
        <vt:i4>0</vt:i4>
      </vt:variant>
      <vt:variant>
        <vt:i4>5</vt:i4>
      </vt:variant>
      <vt:variant>
        <vt:lpwstr/>
      </vt:variant>
      <vt:variant>
        <vt:lpwstr>_Toc479752189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Michal Dedek</dc:creator>
  <cp:keywords/>
  <cp:lastModifiedBy>Matyáš Vojáček</cp:lastModifiedBy>
  <cp:revision>5</cp:revision>
  <cp:lastPrinted>2014-04-28T13:18:00Z</cp:lastPrinted>
  <dcterms:created xsi:type="dcterms:W3CDTF">2017-11-14T12:54:00Z</dcterms:created>
  <dcterms:modified xsi:type="dcterms:W3CDTF">2018-01-08T12:52:00Z</dcterms:modified>
</cp:coreProperties>
</file>